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7" w:tblpY="-339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25"/>
        <w:gridCol w:w="425"/>
        <w:gridCol w:w="1701"/>
        <w:gridCol w:w="35"/>
        <w:gridCol w:w="12"/>
        <w:gridCol w:w="378"/>
        <w:gridCol w:w="1843"/>
        <w:gridCol w:w="425"/>
        <w:gridCol w:w="2664"/>
      </w:tblGrid>
      <w:tr w:rsidR="00A06E1E" w:rsidRPr="005916A6" w:rsidTr="00955F3D">
        <w:trPr>
          <w:trHeight w:val="617"/>
        </w:trPr>
        <w:tc>
          <w:tcPr>
            <w:tcW w:w="1060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06E1E" w:rsidRPr="005916A6" w:rsidRDefault="005560BF" w:rsidP="001B25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F806A8C" wp14:editId="1C8450DB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32270" cy="274320"/>
                  <wp:effectExtent l="0" t="0" r="0" b="0"/>
                  <wp:wrapSquare wrapText="bothSides"/>
                  <wp:docPr id="60" name="Picture 60" descr="Am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Am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66" b="18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2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102A">
              <w:br w:type="page"/>
            </w:r>
          </w:p>
          <w:p w:rsidR="00A06E1E" w:rsidRPr="005916A6" w:rsidRDefault="00E744D2" w:rsidP="001B2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</w:t>
            </w:r>
            <w:r w:rsidR="00A06E1E" w:rsidRPr="005916A6">
              <w:rPr>
                <w:rFonts w:ascii="Times New Roman" w:hAnsi="Times New Roman"/>
                <w:b/>
                <w:sz w:val="16"/>
                <w:szCs w:val="16"/>
              </w:rPr>
              <w:t>AmBank (M) Berhad</w:t>
            </w:r>
            <w:r w:rsidR="005851E7" w:rsidRPr="005916A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E80D45" w:rsidRPr="00E80D45">
              <w:rPr>
                <w:rFonts w:ascii="Times New Roman" w:hAnsi="Times New Roman"/>
                <w:sz w:val="16"/>
                <w:szCs w:val="16"/>
              </w:rPr>
              <w:t>(196901000166 (8515-D))</w:t>
            </w:r>
          </w:p>
          <w:p w:rsidR="00A06E1E" w:rsidRPr="005916A6" w:rsidRDefault="00E744D2" w:rsidP="001B2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</w:t>
            </w:r>
            <w:r w:rsidR="003A59D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A06E1E" w:rsidRPr="005916A6">
              <w:rPr>
                <w:rFonts w:ascii="Times New Roman" w:hAnsi="Times New Roman"/>
                <w:b/>
                <w:sz w:val="16"/>
                <w:szCs w:val="16"/>
              </w:rPr>
              <w:t>BANK GUARANTEE APPLICATION</w:t>
            </w:r>
          </w:p>
        </w:tc>
      </w:tr>
      <w:tr w:rsidR="00A06E1E" w:rsidRPr="005916A6" w:rsidTr="00955F3D">
        <w:trPr>
          <w:trHeight w:val="530"/>
        </w:trPr>
        <w:tc>
          <w:tcPr>
            <w:tcW w:w="5280" w:type="dxa"/>
            <w:gridSpan w:val="6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A06E1E" w:rsidRPr="005916A6" w:rsidRDefault="00A06E1E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Please mark </w:t>
            </w:r>
            <w:r w:rsidR="005560BF" w:rsidRPr="005916A6"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1B1EACCA" wp14:editId="02D782F3">
                  <wp:extent cx="87630" cy="95250"/>
                  <wp:effectExtent l="0" t="0" r="0" b="0"/>
                  <wp:docPr id="4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where applicable</w:t>
            </w:r>
          </w:p>
          <w:p w:rsidR="004C3012" w:rsidRPr="005916A6" w:rsidRDefault="00A06E1E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* Delete whichever is not applicable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C3012" w:rsidRPr="005916A6" w:rsidRDefault="008B42A2" w:rsidP="00955F3D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</w:t>
            </w:r>
            <w:r w:rsidR="00A06E1E" w:rsidRPr="005916A6">
              <w:rPr>
                <w:rFonts w:ascii="Times New Roman" w:hAnsi="Times New Roman"/>
                <w:sz w:val="16"/>
                <w:szCs w:val="16"/>
              </w:rPr>
              <w:t xml:space="preserve">Date of Application: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Type or select date"/>
                <w:tag w:val="Type or select date"/>
                <w:id w:val="-648290669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576B">
                  <w:rPr>
                    <w:rFonts w:ascii="Times New Roman" w:hAnsi="Times New Roman"/>
                    <w:sz w:val="16"/>
                    <w:szCs w:val="16"/>
                  </w:rPr>
                  <w:t>DD/MM/YYYY</w:t>
                </w:r>
              </w:sdtContent>
            </w:sdt>
          </w:p>
        </w:tc>
      </w:tr>
      <w:tr w:rsidR="00D80EA2" w:rsidRPr="005916A6" w:rsidTr="00955F3D">
        <w:trPr>
          <w:trHeight w:val="361"/>
        </w:trPr>
        <w:tc>
          <w:tcPr>
            <w:tcW w:w="5280" w:type="dxa"/>
            <w:gridSpan w:val="6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:rsidR="00D80EA2" w:rsidRPr="005916A6" w:rsidRDefault="00D80EA2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Check1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0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New Issuance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322" w:type="dxa"/>
            <w:gridSpan w:val="5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:rsidR="00D80EA2" w:rsidRPr="005916A6" w:rsidRDefault="000B5BBD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D80EA2"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0EA2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80EA2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D80EA2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D80EA2" w:rsidRPr="005916A6">
              <w:rPr>
                <w:rFonts w:ascii="Times New Roman" w:hAnsi="Times New Roman"/>
                <w:sz w:val="16"/>
                <w:szCs w:val="16"/>
              </w:rPr>
              <w:t xml:space="preserve"> Renewal                               </w:t>
            </w:r>
          </w:p>
        </w:tc>
      </w:tr>
      <w:tr w:rsidR="00A06E1E" w:rsidRPr="005916A6" w:rsidTr="00955F3D">
        <w:trPr>
          <w:trHeight w:val="1910"/>
        </w:trPr>
        <w:tc>
          <w:tcPr>
            <w:tcW w:w="5292" w:type="dxa"/>
            <w:gridSpan w:val="7"/>
            <w:tcBorders>
              <w:left w:val="single" w:sz="12" w:space="0" w:color="auto"/>
            </w:tcBorders>
            <w:vAlign w:val="center"/>
          </w:tcPr>
          <w:p w:rsidR="00A06E1E" w:rsidRPr="005916A6" w:rsidRDefault="00A06E1E" w:rsidP="001B25D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1.  Applicant (Full Name &amp; Address):</w:t>
            </w:r>
          </w:p>
          <w:p w:rsidR="000728E2" w:rsidRPr="005916A6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Pr="005916A6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 w:rsidR="0073071D">
              <w:rPr>
                <w:rFonts w:ascii="Times New Roman" w:hAnsi="Times New Roman"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9E5B4C" w:rsidRPr="005916A6" w:rsidRDefault="009E5B4C" w:rsidP="001B25DE">
            <w:pPr>
              <w:pBdr>
                <w:between w:val="dashed" w:sz="4" w:space="1" w:color="auto"/>
              </w:pBdr>
              <w:spacing w:after="0" w:line="240" w:lineRule="auto"/>
              <w:ind w:left="162"/>
              <w:rPr>
                <w:rFonts w:ascii="Times New Roman" w:hAnsi="Times New Roman"/>
                <w:sz w:val="16"/>
                <w:szCs w:val="16"/>
              </w:rPr>
            </w:pPr>
          </w:p>
          <w:p w:rsidR="005916A6" w:rsidRPr="005916A6" w:rsidRDefault="00A06E1E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3.  Customer Ref. No.: </w:t>
            </w:r>
            <w:bookmarkStart w:id="1" w:name="Text30"/>
            <w:r w:rsidR="00A97CA4" w:rsidRPr="00AA6FCD"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97CA4" w:rsidRPr="00AA6FCD"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 w:rsidR="00A97CA4" w:rsidRPr="00AA6FCD">
              <w:rPr>
                <w:rFonts w:ascii="Times New Roman" w:hAnsi="Times New Roman"/>
                <w:sz w:val="16"/>
                <w:szCs w:val="16"/>
                <w:lang w:val="ms-MY"/>
              </w:rPr>
            </w:r>
            <w:r w:rsidR="00A97CA4" w:rsidRPr="00AA6FCD"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 w:rsidR="00A97CA4" w:rsidRPr="00AA6FCD"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 w:rsidR="00A97CA4" w:rsidRPr="00AA6FCD"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 w:rsidR="00A97CA4" w:rsidRPr="00AA6FCD"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 w:rsidR="00A97CA4" w:rsidRPr="00AA6FCD"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 w:rsidR="00A97CA4" w:rsidRPr="00AA6FCD"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 w:rsidR="00A97CA4" w:rsidRPr="00AA6FCD"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  <w:bookmarkEnd w:id="1"/>
          </w:p>
        </w:tc>
        <w:tc>
          <w:tcPr>
            <w:tcW w:w="5310" w:type="dxa"/>
            <w:gridSpan w:val="4"/>
            <w:tcBorders>
              <w:right w:val="single" w:sz="12" w:space="0" w:color="auto"/>
            </w:tcBorders>
            <w:vAlign w:val="center"/>
          </w:tcPr>
          <w:p w:rsidR="00A06E1E" w:rsidRPr="005916A6" w:rsidRDefault="00A06E1E" w:rsidP="001B25D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2. Beneficiary (Full Name &amp; Address):</w:t>
            </w:r>
          </w:p>
          <w:p w:rsidR="000728E2" w:rsidRPr="005916A6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Pr="005916A6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0728E2" w:rsidRDefault="000728E2" w:rsidP="001B25DE">
            <w:pPr>
              <w:spacing w:after="0"/>
              <w:ind w:left="16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instrText xml:space="preserve"> FORMTEXT </w:instrTex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separate"/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noProof/>
                <w:sz w:val="16"/>
                <w:szCs w:val="16"/>
                <w:lang w:val="ms-MY"/>
              </w:rPr>
              <w:t> 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fldChar w:fldCharType="end"/>
            </w:r>
          </w:p>
          <w:p w:rsidR="006771D7" w:rsidRPr="008B75F1" w:rsidRDefault="006771D7" w:rsidP="001B25DE">
            <w:pPr>
              <w:pBdr>
                <w:between w:val="dashed" w:sz="4" w:space="1" w:color="auto"/>
              </w:pBdr>
              <w:spacing w:after="0"/>
              <w:ind w:left="162"/>
              <w:rPr>
                <w:rFonts w:ascii="Times New Roman" w:hAnsi="Times New Roman"/>
                <w:sz w:val="16"/>
                <w:szCs w:val="16"/>
              </w:rPr>
            </w:pPr>
          </w:p>
          <w:p w:rsidR="00A06E1E" w:rsidRPr="005916A6" w:rsidRDefault="00A06E1E" w:rsidP="001B25DE">
            <w:pPr>
              <w:spacing w:after="0" w:line="240" w:lineRule="auto"/>
              <w:ind w:left="1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3A7" w:rsidRPr="005916A6" w:rsidTr="001B25DE">
        <w:trPr>
          <w:trHeight w:val="803"/>
        </w:trPr>
        <w:tc>
          <w:tcPr>
            <w:tcW w:w="1060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63A7" w:rsidRPr="005916A6" w:rsidRDefault="005B63A7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4.  Bank Guarantee Amount (Currency &amp; Figures):</w:t>
            </w:r>
            <w:bookmarkStart w:id="2" w:name="Text33"/>
            <w:r w:rsidR="00D80E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0EA2" w:rsidRPr="00E968B4"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04.15pt;height:18.2pt" o:ole="">
                  <v:imagedata r:id="rId14" o:title=""/>
                </v:shape>
                <w:control r:id="rId15" w:name="TextBox1162421" w:shapeid="_x0000_i1073"/>
              </w:object>
            </w:r>
            <w:bookmarkEnd w:id="2"/>
          </w:p>
        </w:tc>
      </w:tr>
      <w:tr w:rsidR="00A06E1E" w:rsidRPr="005916A6" w:rsidTr="001B25DE">
        <w:trPr>
          <w:trHeight w:val="1154"/>
        </w:trPr>
        <w:tc>
          <w:tcPr>
            <w:tcW w:w="1060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35D9" w:rsidRDefault="004E5F74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80EA2">
              <w:rPr>
                <w:rFonts w:ascii="Times New Roman" w:hAnsi="Times New Roman"/>
                <w:sz w:val="16"/>
                <w:szCs w:val="16"/>
              </w:rPr>
              <w:t xml:space="preserve">5. </w:t>
            </w:r>
            <w:r w:rsidR="00A06E1E" w:rsidRPr="005916A6">
              <w:rPr>
                <w:rFonts w:ascii="Times New Roman" w:hAnsi="Times New Roman"/>
                <w:sz w:val="16"/>
                <w:szCs w:val="16"/>
              </w:rPr>
              <w:t xml:space="preserve">  Purpose Of Bank Guarantee:</w:t>
            </w:r>
          </w:p>
          <w:p w:rsidR="008935D9" w:rsidRPr="005916A6" w:rsidRDefault="008935D9" w:rsidP="001B25DE">
            <w:pPr>
              <w:spacing w:after="0" w:line="240" w:lineRule="auto"/>
              <w:ind w:firstLine="16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075" type="#_x0000_t75" style="width:497.65pt;height:41.15pt" o:ole="">
                  <v:imagedata r:id="rId16" o:title=""/>
                </v:shape>
                <w:control r:id="rId17" w:name="TextBox1161" w:shapeid="_x0000_i1075"/>
              </w:object>
            </w:r>
          </w:p>
          <w:p w:rsidR="00DE4CF2" w:rsidRPr="005916A6" w:rsidRDefault="004C3012" w:rsidP="001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80EA2" w:rsidRPr="005916A6" w:rsidTr="00955F3D">
        <w:trPr>
          <w:trHeight w:val="435"/>
        </w:trPr>
        <w:tc>
          <w:tcPr>
            <w:tcW w:w="567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Type of Bank Guarantee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Performance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Utility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66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Bid/Tender</w:t>
            </w:r>
          </w:p>
        </w:tc>
      </w:tr>
      <w:tr w:rsidR="00D80EA2" w:rsidRPr="005916A6" w:rsidTr="00955F3D">
        <w:trPr>
          <w:trHeight w:val="37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Advance Payment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Payment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0EA2" w:rsidRDefault="00D80EA2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80EA2" w:rsidRDefault="00D80EA2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Security Deposit</w:t>
            </w:r>
          </w:p>
        </w:tc>
      </w:tr>
      <w:tr w:rsidR="00BA68F5" w:rsidRPr="005916A6" w:rsidTr="001B25DE">
        <w:trPr>
          <w:trHeight w:val="647"/>
        </w:trPr>
        <w:tc>
          <w:tcPr>
            <w:tcW w:w="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A68F5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BA68F5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A68F5" w:rsidRDefault="00BA68F5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BA68F5" w:rsidRDefault="00BA68F5" w:rsidP="001B25D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7058" w:type="dxa"/>
            <w:gridSpan w:val="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A68F5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Others: </w:t>
            </w:r>
            <w:r w:rsidRPr="00E968B4"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090" type="#_x0000_t75" style="width:261.1pt;height:18.2pt" o:ole="">
                  <v:imagedata r:id="rId18" o:title=""/>
                </v:shape>
                <w:control r:id="rId19" w:name="TextBox11624211" w:shapeid="_x0000_i1090"/>
              </w:object>
            </w:r>
          </w:p>
        </w:tc>
      </w:tr>
      <w:tr w:rsidR="00BA68F5" w:rsidRPr="005916A6" w:rsidTr="001B25DE">
        <w:trPr>
          <w:trHeight w:val="3718"/>
        </w:trPr>
        <w:tc>
          <w:tcPr>
            <w:tcW w:w="1060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68F5" w:rsidRDefault="00BA68F5" w:rsidP="001B25DE">
            <w:pPr>
              <w:spacing w:before="60"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bookmarkStart w:id="3" w:name="Check11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Effective Date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  <w:t>:    From</w:t>
            </w:r>
            <w:r w:rsidR="005857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Start date"/>
                <w:tag w:val="Start date"/>
                <w:id w:val="232751615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576B">
                  <w:rPr>
                    <w:rFonts w:ascii="Times New Roman" w:hAnsi="Times New Roman"/>
                    <w:sz w:val="16"/>
                    <w:szCs w:val="16"/>
                  </w:rPr>
                  <w:t>DD/MM/YYYY</w:t>
                </w:r>
              </w:sdtContent>
            </w:sdt>
            <w:r w:rsidRPr="005916A6">
              <w:rPr>
                <w:rFonts w:ascii="Times New Roman" w:hAnsi="Times New Roman"/>
                <w:sz w:val="16"/>
                <w:szCs w:val="16"/>
              </w:rPr>
              <w:t xml:space="preserve">To  </w:t>
            </w: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Expiry date"/>
                <w:tag w:val="Expiry date"/>
                <w:id w:val="558212134"/>
                <w:placeholder>
                  <w:docPart w:val="DefaultPlaceholder_-1854013438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8576B">
                  <w:rPr>
                    <w:rFonts w:ascii="Times New Roman" w:hAnsi="Times New Roman"/>
                    <w:sz w:val="16"/>
                    <w:szCs w:val="16"/>
                  </w:rPr>
                  <w:t>DD/MM/YYY</w:t>
                </w:r>
              </w:sdtContent>
            </w:sdt>
            <w:r w:rsidDel="004F7F3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(Expiry Date)</w:t>
            </w:r>
          </w:p>
          <w:p w:rsidR="00BA68F5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8.   </w:t>
            </w:r>
            <w:r w:rsidRPr="005B241E">
              <w:rPr>
                <w:rFonts w:ascii="Times New Roman" w:hAnsi="Times New Roman"/>
                <w:sz w:val="16"/>
                <w:szCs w:val="16"/>
              </w:rPr>
              <w:t>Back-dated Bank Guarantee</w:t>
            </w: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>We hereby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irrevocably agree to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indemnify AmBank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(M) Berhad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for all consequences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liabilities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claims, losses and/or damages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arising from the back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>dating</w:t>
            </w: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>and certify that we have not defaulted during the back-dated period and that the authorized signatory/(ies) on the BG Application Form and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>Indemnity were</w:t>
            </w: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859B4">
              <w:rPr>
                <w:rFonts w:ascii="Times New Roman" w:hAnsi="Times New Roman"/>
                <w:color w:val="000000"/>
                <w:sz w:val="16"/>
                <w:szCs w:val="16"/>
              </w:rPr>
              <w:t>present and available during the backdated period.</w:t>
            </w:r>
          </w:p>
          <w:p w:rsidR="00BA68F5" w:rsidRPr="000B5BBD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Default="00BA68F5" w:rsidP="001B25DE">
            <w:pPr>
              <w:tabs>
                <w:tab w:val="left" w:pos="286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Reasons For Backdating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(please complete this blank for BG back-dating of 1 month and above)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  <w:t>:</w:t>
            </w:r>
          </w:p>
          <w:p w:rsidR="00BA68F5" w:rsidRDefault="00BA68F5" w:rsidP="001B25DE">
            <w:pPr>
              <w:spacing w:after="0"/>
              <w:ind w:left="1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04" type="#_x0000_t75" style="width:477.1pt;height:45.9pt" o:ole="">
                  <v:imagedata r:id="rId20" o:title=""/>
                </v:shape>
                <w:control r:id="rId21" w:name="TextBox1161111" w:shapeid="_x0000_i1104"/>
              </w:object>
            </w:r>
          </w:p>
          <w:p w:rsidR="00BA68F5" w:rsidRDefault="00BA68F5" w:rsidP="001B25DE">
            <w:pPr>
              <w:tabs>
                <w:tab w:val="left" w:pos="30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ms-MY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(subject to approval by AmBank (M)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Berhad)</w:t>
            </w:r>
          </w:p>
          <w:p w:rsidR="00BA68F5" w:rsidRDefault="00BA68F5" w:rsidP="001B25DE">
            <w:pPr>
              <w:tabs>
                <w:tab w:val="left" w:pos="3042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val="ms-MY"/>
              </w:rPr>
            </w:pPr>
          </w:p>
          <w:p w:rsidR="00BA68F5" w:rsidRPr="005916A6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  <w:bookmarkStart w:id="4" w:name="Check12"/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Claims Period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</w:r>
            <w:r w:rsidRPr="005916A6">
              <w:rPr>
                <w:rFonts w:ascii="Times New Roman" w:hAnsi="Times New Roman"/>
                <w:sz w:val="16"/>
                <w:szCs w:val="16"/>
              </w:rPr>
              <w:tab/>
              <w:t xml:space="preserve">:    </w:t>
            </w:r>
            <w:r>
              <w:rPr>
                <w:rFonts w:ascii="Times New Roman" w:hAnsi="Times New Roman"/>
                <w:sz w:val="16"/>
                <w:szCs w:val="16"/>
                <w:lang w:val="ms-MY"/>
              </w:rPr>
              <w:t xml:space="preserve"> </w:t>
            </w:r>
            <w:r w:rsidR="002409CF"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06" type="#_x0000_t75" style="width:79.9pt;height:14.25pt" o:ole="">
                  <v:imagedata r:id="rId22" o:title=""/>
                </v:shape>
                <w:control r:id="rId23" w:name="TextBox111121" w:shapeid="_x0000_i1106"/>
              </w:object>
            </w:r>
            <w:r w:rsidR="002409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80EA2">
              <w:rPr>
                <w:rFonts w:ascii="Times New Roman" w:hAnsi="Times New Roman"/>
                <w:sz w:val="16"/>
                <w:szCs w:val="16"/>
                <w:lang w:val="ms-MY"/>
              </w:rPr>
              <w:t>from expiry date</w:t>
            </w:r>
          </w:p>
        </w:tc>
      </w:tr>
      <w:tr w:rsidR="00BA68F5" w:rsidRPr="005916A6" w:rsidTr="001B25DE">
        <w:trPr>
          <w:trHeight w:val="2549"/>
        </w:trPr>
        <w:tc>
          <w:tcPr>
            <w:tcW w:w="10602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68F5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Pr="005916A6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 </w:t>
            </w: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Bank Charges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BA68F5" w:rsidRPr="005916A6" w:rsidRDefault="00BA68F5" w:rsidP="001B25D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bookmarkStart w:id="5" w:name="Check14"/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5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Secured</w:t>
            </w: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 xml:space="preserve"> By Cash Margin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BA68F5" w:rsidRPr="005916A6" w:rsidRDefault="00BA68F5" w:rsidP="001B25D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Please Debit Our Account No.:</w:t>
            </w:r>
            <w:r w:rsidRPr="00633BE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08" type="#_x0000_t75" style="width:166.95pt;height:18.2pt" o:ole="">
                  <v:imagedata r:id="rId24" o:title=""/>
                </v:shape>
                <w:control r:id="rId25" w:name="TextBox116" w:shapeid="_x0000_i1108"/>
              </w:object>
            </w:r>
            <w:r w:rsidRPr="007267B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With You For The Placement Of The </w:t>
            </w: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10" type="#_x0000_t75" style="width:42.75pt;height:18.2pt" o:ole="">
                  <v:imagedata r:id="rId26" o:title=""/>
                </v:shape>
                <w:control r:id="rId27" w:name="TextBox111" w:shapeid="_x0000_i1110"/>
              </w:object>
            </w:r>
            <w:r w:rsidRPr="005916A6">
              <w:rPr>
                <w:rFonts w:ascii="Times New Roman" w:hAnsi="Times New Roman"/>
                <w:sz w:val="16"/>
                <w:szCs w:val="16"/>
              </w:rPr>
              <w:t>% Cash Margin</w:t>
            </w:r>
          </w:p>
          <w:p w:rsidR="00BA68F5" w:rsidRPr="005916A6" w:rsidRDefault="00BA68F5" w:rsidP="001B25DE">
            <w:pPr>
              <w:spacing w:after="0" w:line="360" w:lineRule="auto"/>
              <w:ind w:left="522" w:hanging="522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bookmarkStart w:id="6" w:name="Check15"/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6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Please Debit Our Account No.: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12" type="#_x0000_t75" style="width:185.95pt;height:19.8pt" o:ole="">
                  <v:imagedata r:id="rId28" o:title=""/>
                </v:shape>
                <w:control r:id="rId29" w:name="TextBox1162" w:shapeid="_x0000_i1112"/>
              </w:object>
            </w:r>
            <w:r w:rsidRPr="007267B6">
              <w:rPr>
                <w:rFonts w:ascii="Times New Roman" w:hAnsi="Times New Roman"/>
                <w:sz w:val="16"/>
                <w:szCs w:val="16"/>
                <w:lang w:val="ms-MY"/>
              </w:rPr>
              <w:t xml:space="preserve">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With You For All Your Bank’s Charges, Commission, Fees, Out-Of-Pocket Expenses, Etc In Connection With The Issuance. Such Charges Shall Include Those For Account Of Beneficiary Which Could Not Be</w:t>
            </w:r>
          </w:p>
          <w:p w:rsidR="00BA68F5" w:rsidRPr="005916A6" w:rsidRDefault="00BA68F5" w:rsidP="001B25D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Recovered By AmBank (M) Berhad.</w:t>
            </w:r>
          </w:p>
          <w:p w:rsidR="00C067F0" w:rsidRPr="007C2539" w:rsidRDefault="00BA68F5" w:rsidP="001B25DE">
            <w:pPr>
              <w:spacing w:before="10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C067F0"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67F0"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C067F0"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="00C067F0" w:rsidRPr="007C2539">
              <w:rPr>
                <w:rFonts w:ascii="Times New Roman" w:hAnsi="Times New Roman"/>
                <w:sz w:val="16"/>
                <w:szCs w:val="16"/>
              </w:rPr>
              <w:t xml:space="preserve">  All Banking Charges Outside Malaysia Including Confirmation Charges (If Any) Are For Account Of:</w:t>
            </w:r>
          </w:p>
          <w:p w:rsidR="00C067F0" w:rsidRPr="007C2539" w:rsidRDefault="00C067F0" w:rsidP="001B25DE">
            <w:pPr>
              <w:spacing w:before="100" w:after="0" w:line="240" w:lineRule="auto"/>
              <w:ind w:firstLine="282"/>
              <w:rPr>
                <w:rFonts w:ascii="Times New Roman" w:hAnsi="Times New Roman"/>
                <w:sz w:val="16"/>
                <w:szCs w:val="16"/>
              </w:rPr>
            </w:pP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Applicant</w:t>
            </w:r>
            <w:r w:rsidRPr="007C2539">
              <w:rPr>
                <w:rFonts w:ascii="Times New Roman" w:hAnsi="Times New Roman"/>
                <w:sz w:val="16"/>
                <w:szCs w:val="16"/>
              </w:rPr>
              <w:tab/>
            </w:r>
            <w:r w:rsidRPr="007C2539">
              <w:rPr>
                <w:rFonts w:ascii="Times New Roman" w:hAnsi="Times New Roman"/>
                <w:sz w:val="16"/>
                <w:szCs w:val="16"/>
              </w:rPr>
              <w:tab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 Beneficiary</w:t>
            </w:r>
          </w:p>
          <w:p w:rsidR="00C067F0" w:rsidRPr="007C2539" w:rsidRDefault="00C067F0" w:rsidP="001B25DE">
            <w:pPr>
              <w:spacing w:before="100" w:after="0"/>
              <w:ind w:left="252"/>
              <w:rPr>
                <w:rFonts w:ascii="Times New Roman" w:hAnsi="Times New Roman"/>
                <w:sz w:val="16"/>
                <w:szCs w:val="16"/>
              </w:rPr>
            </w:pPr>
            <w:r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All Banking Charges Within Malaysia Are For Account Of:</w:t>
            </w:r>
          </w:p>
          <w:p w:rsidR="00C067F0" w:rsidRPr="007C2539" w:rsidRDefault="00C067F0" w:rsidP="001B25DE">
            <w:pPr>
              <w:spacing w:before="100" w:after="0"/>
              <w:ind w:left="252" w:firstLine="314"/>
              <w:rPr>
                <w:rFonts w:ascii="Times New Roman" w:hAnsi="Times New Roman"/>
                <w:sz w:val="16"/>
                <w:szCs w:val="16"/>
              </w:rPr>
            </w:pPr>
            <w:r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Applicant</w:t>
            </w:r>
            <w:r w:rsidRPr="007C2539">
              <w:rPr>
                <w:rFonts w:ascii="Times New Roman" w:hAnsi="Times New Roman"/>
                <w:sz w:val="16"/>
                <w:szCs w:val="16"/>
              </w:rPr>
              <w:tab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2539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C2539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7C2539">
              <w:rPr>
                <w:rFonts w:ascii="Times New Roman" w:hAnsi="Times New Roman"/>
                <w:sz w:val="16"/>
                <w:szCs w:val="16"/>
              </w:rPr>
              <w:t xml:space="preserve">   Beneficiary</w:t>
            </w:r>
          </w:p>
          <w:p w:rsidR="009C6904" w:rsidRDefault="009C6904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Pr="009C4BC8" w:rsidRDefault="00BA68F5" w:rsidP="001B25D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808080"/>
                <w:sz w:val="14"/>
                <w:szCs w:val="16"/>
              </w:rPr>
              <w:t>AMBIZ/E/MTC-BG/</w:t>
            </w:r>
            <w:r w:rsidR="00C067F0">
              <w:rPr>
                <w:rFonts w:ascii="Times New Roman" w:hAnsi="Times New Roman"/>
                <w:color w:val="808080"/>
                <w:sz w:val="14"/>
                <w:szCs w:val="16"/>
              </w:rPr>
              <w:t>0</w:t>
            </w:r>
            <w:r w:rsidR="003F1B5A">
              <w:rPr>
                <w:rFonts w:ascii="Times New Roman" w:hAnsi="Times New Roman"/>
                <w:color w:val="808080"/>
                <w:sz w:val="14"/>
                <w:szCs w:val="16"/>
              </w:rPr>
              <w:t>5-2020</w:t>
            </w:r>
          </w:p>
        </w:tc>
      </w:tr>
    </w:tbl>
    <w:p w:rsidR="0058576B" w:rsidRDefault="0058576B"/>
    <w:tbl>
      <w:tblPr>
        <w:tblW w:w="10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2"/>
      </w:tblGrid>
      <w:tr w:rsidR="00BA68F5" w:rsidRPr="005916A6" w:rsidTr="00955F3D">
        <w:trPr>
          <w:trHeight w:val="1124"/>
        </w:trPr>
        <w:tc>
          <w:tcPr>
            <w:tcW w:w="10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68F5" w:rsidRDefault="005560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32270" cy="274320"/>
                  <wp:effectExtent l="0" t="0" r="0" b="0"/>
                  <wp:wrapSquare wrapText="bothSides"/>
                  <wp:docPr id="61" name="Picture 61" descr="Am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Am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66" b="18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227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68F5" w:rsidRPr="005916A6" w:rsidRDefault="00BA68F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AmBank (M) Berhad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80D45" w:rsidRPr="00E80D45">
              <w:rPr>
                <w:rFonts w:ascii="Times New Roman" w:hAnsi="Times New Roman"/>
                <w:sz w:val="16"/>
                <w:szCs w:val="16"/>
              </w:rPr>
              <w:t>(196901000166 (8515-D))</w:t>
            </w:r>
          </w:p>
          <w:p w:rsidR="00BA68F5" w:rsidRDefault="00BA68F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BANK GUARANTEE APPLICATION – cont’d</w:t>
            </w:r>
          </w:p>
        </w:tc>
      </w:tr>
      <w:tr w:rsidR="00BA68F5" w:rsidRPr="005916A6" w:rsidTr="00CB2312">
        <w:trPr>
          <w:trHeight w:val="2427"/>
        </w:trPr>
        <w:tc>
          <w:tcPr>
            <w:tcW w:w="106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68F5" w:rsidRPr="005916A6" w:rsidRDefault="00BA68F5" w:rsidP="005B53F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Handling Over Of The Original Guarantee To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:rsidR="00BA68F5" w:rsidRDefault="00BA68F5" w:rsidP="005B53F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bookmarkStart w:id="7" w:name="Check19"/>
            <w:r>
              <w:rPr>
                <w:rFonts w:ascii="Times New Roman" w:hAnsi="Times New Roman"/>
                <w:sz w:val="16"/>
                <w:szCs w:val="16"/>
              </w:rPr>
              <w:t xml:space="preserve">    </w:t>
            </w:r>
          </w:p>
          <w:p w:rsidR="00BA68F5" w:rsidRDefault="00BA68F5" w:rsidP="008935D9">
            <w:pPr>
              <w:spacing w:after="0" w:line="240" w:lineRule="auto"/>
              <w:ind w:firstLine="16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bookmarkStart w:id="8" w:name="_GoBack"/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7"/>
            <w:bookmarkEnd w:id="8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Please Hold For Our Collection By: </w:t>
            </w: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14" type="#_x0000_t75" style="width:191.45pt;height:17.4pt" o:ole="">
                  <v:imagedata r:id="rId30" o:title=""/>
                </v:shape>
                <w:control r:id="rId31" w:name="TextBox1163" w:shapeid="_x0000_i1114"/>
              </w:objec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IC No.: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16" type="#_x0000_t75" style="width:147.15pt;height:17.4pt" o:ole="">
                  <v:imagedata r:id="rId32" o:title=""/>
                </v:shape>
                <w:control r:id="rId33" w:name="TextBox1164" w:shapeid="_x0000_i1116"/>
              </w:object>
            </w:r>
            <w:r w:rsidRPr="007267B6">
              <w:rPr>
                <w:rFonts w:ascii="Times New Roman" w:hAnsi="Times New Roman"/>
                <w:sz w:val="16"/>
                <w:szCs w:val="16"/>
                <w:lang w:val="ms-MY"/>
              </w:rPr>
              <w:t xml:space="preserve"> </w:t>
            </w:r>
          </w:p>
          <w:p w:rsidR="00BA68F5" w:rsidRPr="007267B6" w:rsidRDefault="00BA68F5" w:rsidP="008935D9">
            <w:pPr>
              <w:spacing w:after="0" w:line="240" w:lineRule="auto"/>
              <w:ind w:firstLine="162"/>
              <w:rPr>
                <w:rFonts w:ascii="Times New Roman" w:hAnsi="Times New Roman"/>
                <w:sz w:val="16"/>
                <w:szCs w:val="16"/>
                <w:u w:val="dash"/>
              </w:rPr>
            </w:pPr>
          </w:p>
          <w:p w:rsidR="00BA68F5" w:rsidRDefault="00BA68F5" w:rsidP="003F7EC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bookmarkStart w:id="9" w:name="Check20"/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9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Please Courier To: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A68F5" w:rsidRDefault="00BA68F5" w:rsidP="00741B6C">
            <w:pPr>
              <w:spacing w:after="0"/>
              <w:ind w:firstLine="52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18" type="#_x0000_t75" style="width:220.75pt;height:41.15pt" o:ole="">
                  <v:imagedata r:id="rId34" o:title=""/>
                </v:shape>
                <w:control r:id="rId35" w:name="TextBox11611" w:shapeid="_x0000_i1118"/>
              </w:object>
            </w:r>
          </w:p>
          <w:p w:rsidR="00BA68F5" w:rsidRPr="005916A6" w:rsidRDefault="00BA68F5" w:rsidP="00C067F0">
            <w:pPr>
              <w:spacing w:after="0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 xml:space="preserve">(Name And Address) Under Advice To Us.             </w:t>
            </w:r>
          </w:p>
        </w:tc>
      </w:tr>
      <w:tr w:rsidR="00BA68F5" w:rsidRPr="005916A6" w:rsidTr="0019249B">
        <w:trPr>
          <w:trHeight w:val="534"/>
        </w:trPr>
        <w:tc>
          <w:tcPr>
            <w:tcW w:w="10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68F5" w:rsidRDefault="00BA68F5" w:rsidP="005916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Pr="005916A6" w:rsidRDefault="00BA68F5" w:rsidP="0019249B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16A6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955F3D">
              <w:rPr>
                <w:rFonts w:ascii="Times New Roman" w:hAnsi="Times New Roman"/>
                <w:sz w:val="16"/>
                <w:szCs w:val="16"/>
              </w:rPr>
            </w:r>
            <w:r w:rsidR="00955F3D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916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  Issue As Per </w:t>
            </w:r>
            <w:r w:rsidRPr="00B46CD7">
              <w:rPr>
                <w:rFonts w:ascii="Times New Roman" w:hAnsi="Times New Roman"/>
                <w:sz w:val="16"/>
                <w:szCs w:val="16"/>
              </w:rPr>
              <w:t>FORMAT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46CD7">
              <w:rPr>
                <w:rFonts w:ascii="Times New Roman" w:hAnsi="Times New Roman"/>
                <w:sz w:val="16"/>
                <w:szCs w:val="16"/>
              </w:rPr>
              <w:t>ENCLOSED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And Relevant Documents Attached (If Any).</w:t>
            </w:r>
          </w:p>
        </w:tc>
      </w:tr>
      <w:tr w:rsidR="00BA68F5" w:rsidRPr="005916A6" w:rsidTr="00C067F0">
        <w:trPr>
          <w:trHeight w:val="2988"/>
        </w:trPr>
        <w:tc>
          <w:tcPr>
            <w:tcW w:w="10602" w:type="dxa"/>
            <w:tcBorders>
              <w:left w:val="single" w:sz="12" w:space="0" w:color="auto"/>
              <w:right w:val="single" w:sz="12" w:space="0" w:color="auto"/>
            </w:tcBorders>
          </w:tcPr>
          <w:p w:rsidR="00BA68F5" w:rsidRDefault="00BA68F5" w:rsidP="00CB2C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Default="00BA68F5" w:rsidP="00CB2C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Additional Instructions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BA68F5" w:rsidRPr="003F7EC1" w:rsidRDefault="00BA68F5" w:rsidP="00706E1C">
            <w:pPr>
              <w:pBdr>
                <w:between w:val="dashed" w:sz="4" w:space="1" w:color="auto"/>
              </w:pBdr>
              <w:spacing w:after="0"/>
              <w:ind w:firstLine="72"/>
              <w:rPr>
                <w:rFonts w:ascii="Times New Roman" w:hAnsi="Times New Roman"/>
                <w:sz w:val="16"/>
                <w:szCs w:val="16"/>
                <w:lang w:val="ms-MY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225" w:dyaOrig="225">
                <v:shape id="_x0000_i1120" type="#_x0000_t75" style="width:505.6pt;height:118.7pt" o:ole="">
                  <v:imagedata r:id="rId36" o:title=""/>
                </v:shape>
                <w:control r:id="rId37" w:name="TextBox11321" w:shapeid="_x0000_i1120"/>
              </w:object>
            </w:r>
          </w:p>
        </w:tc>
      </w:tr>
      <w:tr w:rsidR="00BA68F5" w:rsidRPr="005916A6" w:rsidTr="00981CE8">
        <w:trPr>
          <w:trHeight w:val="2369"/>
        </w:trPr>
        <w:tc>
          <w:tcPr>
            <w:tcW w:w="106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68F5" w:rsidRDefault="00BA68F5" w:rsidP="003F1B5A">
            <w:pPr>
              <w:numPr>
                <w:ilvl w:val="0"/>
                <w:numId w:val="3"/>
              </w:numPr>
              <w:spacing w:after="0" w:line="240" w:lineRule="auto"/>
              <w:ind w:left="341" w:hanging="307"/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10" w:name="_PictureBullets"/>
            <w:bookmarkEnd w:id="10"/>
            <w:r w:rsidRPr="005916A6">
              <w:rPr>
                <w:rFonts w:ascii="Times New Roman" w:hAnsi="Times New Roman"/>
                <w:sz w:val="16"/>
                <w:szCs w:val="16"/>
              </w:rPr>
              <w:t xml:space="preserve">In consideration of our request to you, AmBank (M) Berhad to issue the Bank Guarantee (as indicated above), for our account and in accordance with the above instructions, we </w:t>
            </w:r>
            <w:r w:rsidRPr="00C92C1B">
              <w:rPr>
                <w:rFonts w:ascii="Times New Roman" w:hAnsi="Times New Roman"/>
                <w:sz w:val="16"/>
                <w:szCs w:val="16"/>
              </w:rPr>
              <w:t>hereby irrevocably and unconditionally agree to fully abide by the Terms and Conditions in AmBank (M) Berhad's "Master Trade Terms and Conditions”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C7181" w:rsidRPr="008C7181">
              <w:rPr>
                <w:rFonts w:ascii="Times New Roman" w:hAnsi="Times New Roman"/>
                <w:sz w:val="16"/>
                <w:szCs w:val="16"/>
              </w:rPr>
              <w:t>as executed by us</w:t>
            </w:r>
            <w:r w:rsidRPr="00C92C1B">
              <w:rPr>
                <w:rFonts w:ascii="Times New Roman" w:hAnsi="Times New Roman"/>
                <w:sz w:val="16"/>
                <w:szCs w:val="16"/>
              </w:rPr>
              <w:t xml:space="preserve"> and/or other relevant Agreements which have been and will be advised to us by you and currently in force in AmBank (M) Berhad.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5916A6">
              <w:rPr>
                <w:rFonts w:ascii="Times New Roman" w:hAnsi="Times New Roman"/>
                <w:sz w:val="16"/>
                <w:szCs w:val="16"/>
              </w:rPr>
              <w:t xml:space="preserve">This Bank Guarantee Application is to be construed and enforced in accordance with the laws of Malaysia. </w:t>
            </w:r>
          </w:p>
          <w:p w:rsidR="00BA68F5" w:rsidRDefault="00BA68F5" w:rsidP="00C067F0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Pr="003F1B5A" w:rsidRDefault="00BA68F5" w:rsidP="00DB4DD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55F3D">
              <w:rPr>
                <w:rFonts w:ascii="Times New Roman" w:hAnsi="Times New Roman"/>
                <w:sz w:val="16"/>
                <w:szCs w:val="16"/>
              </w:rPr>
              <w:t>We hereby declare that we are aware of and in full compliance with the Strategic Trade Act 2010 and all the regulations and requirements connected thereto.</w:t>
            </w:r>
            <w:r w:rsidRPr="003F1B5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A68F5" w:rsidRDefault="00BA68F5" w:rsidP="00C067F0">
            <w:pPr>
              <w:spacing w:after="0" w:line="240" w:lineRule="auto"/>
              <w:ind w:left="31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68F5" w:rsidRDefault="00BA68F5" w:rsidP="00DB4DDE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B4DDE">
              <w:rPr>
                <w:rFonts w:ascii="Times New Roman" w:hAnsi="Times New Roman"/>
                <w:sz w:val="16"/>
                <w:szCs w:val="16"/>
              </w:rPr>
              <w:t xml:space="preserve">We will comply with the Foreign Exchange </w:t>
            </w:r>
            <w:r w:rsidR="003F1B5A">
              <w:rPr>
                <w:rFonts w:ascii="Times New Roman" w:hAnsi="Times New Roman"/>
                <w:sz w:val="16"/>
                <w:szCs w:val="16"/>
              </w:rPr>
              <w:t>Notices (“FE Notices”)</w:t>
            </w:r>
            <w:r w:rsidRPr="00DB4DDE">
              <w:rPr>
                <w:rFonts w:ascii="Times New Roman" w:hAnsi="Times New Roman"/>
                <w:sz w:val="16"/>
                <w:szCs w:val="16"/>
              </w:rPr>
              <w:t xml:space="preserve"> relating to dealings in currency, borrowing &amp; guarantee, investment in foreign currency asset, payments, security &amp; financial instrument, and export of goods at all times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A68F5" w:rsidRPr="00981CE8" w:rsidRDefault="00BA68F5" w:rsidP="00A1179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A68F5" w:rsidRPr="005916A6" w:rsidTr="00981CE8">
        <w:trPr>
          <w:trHeight w:val="70"/>
        </w:trPr>
        <w:tc>
          <w:tcPr>
            <w:tcW w:w="106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68F5" w:rsidRDefault="00BA68F5" w:rsidP="00C067F0">
            <w:pPr>
              <w:spacing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We hereby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confirm that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we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ha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ve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chosen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English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as the language of this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form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English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language shall prevail in the event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there are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differences in meaning over the version of this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form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 xml:space="preserve"> in any other language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s</w:t>
            </w:r>
            <w:r w:rsidRPr="00CE7539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</w:p>
          <w:p w:rsidR="00BA68F5" w:rsidRDefault="00BA68F5" w:rsidP="00981CE8">
            <w:pPr>
              <w:spacing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A68F5" w:rsidRDefault="00BA68F5" w:rsidP="00981CE8">
            <w:pPr>
              <w:spacing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A68F5" w:rsidRDefault="00BA68F5" w:rsidP="00981CE8">
            <w:pPr>
              <w:spacing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A68F5" w:rsidRDefault="00BA68F5" w:rsidP="00981CE8">
            <w:pPr>
              <w:spacing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A68F5" w:rsidRDefault="00BA68F5" w:rsidP="00981CE8">
            <w:pPr>
              <w:spacing w:line="240" w:lineRule="auto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BA68F5" w:rsidRPr="005916A6" w:rsidRDefault="00BA68F5" w:rsidP="00C067F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A6">
              <w:rPr>
                <w:rFonts w:ascii="Times New Roman" w:hAnsi="Times New Roman"/>
                <w:sz w:val="16"/>
                <w:szCs w:val="16"/>
              </w:rPr>
              <w:t>________________________________________________________</w:t>
            </w:r>
          </w:p>
          <w:p w:rsidR="00BA68F5" w:rsidRDefault="00BA68F5" w:rsidP="00981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16A6">
              <w:rPr>
                <w:rFonts w:ascii="Times New Roman" w:hAnsi="Times New Roman"/>
                <w:b/>
                <w:sz w:val="16"/>
                <w:szCs w:val="16"/>
              </w:rPr>
              <w:t>Authorised Signatory(ies) With Company’s Authorised Rubber Stamp</w:t>
            </w:r>
          </w:p>
          <w:p w:rsidR="00BA68F5" w:rsidRPr="005916A6" w:rsidRDefault="00BA68F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808080"/>
                <w:sz w:val="14"/>
                <w:szCs w:val="16"/>
              </w:rPr>
              <w:t>AMBIZ/E/MTC-BG/</w:t>
            </w:r>
            <w:r w:rsidR="00C067F0">
              <w:rPr>
                <w:rFonts w:ascii="Times New Roman" w:hAnsi="Times New Roman"/>
                <w:color w:val="808080"/>
                <w:sz w:val="14"/>
                <w:szCs w:val="16"/>
              </w:rPr>
              <w:t>0</w:t>
            </w:r>
            <w:r w:rsidR="003F1B5A">
              <w:rPr>
                <w:rFonts w:ascii="Times New Roman" w:hAnsi="Times New Roman"/>
                <w:color w:val="808080"/>
                <w:sz w:val="14"/>
                <w:szCs w:val="16"/>
              </w:rPr>
              <w:t>5-2020</w:t>
            </w:r>
          </w:p>
        </w:tc>
      </w:tr>
    </w:tbl>
    <w:p w:rsidR="00A06E1E" w:rsidRPr="005916A6" w:rsidRDefault="00A06E1E" w:rsidP="005916A6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A06E1E" w:rsidRPr="005916A6" w:rsidSect="009E5B4C">
      <w:footerReference w:type="default" r:id="rId38"/>
      <w:pgSz w:w="11907" w:h="16839" w:code="9"/>
      <w:pgMar w:top="720" w:right="720" w:bottom="720" w:left="720" w:header="720" w:footer="0" w:gutter="0"/>
      <w:cols w:space="720"/>
      <w:docGrid w:type="linesAndChars" w:linePitch="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652" w:rsidRDefault="00663652" w:rsidP="00EE500D">
      <w:pPr>
        <w:spacing w:after="0" w:line="240" w:lineRule="auto"/>
      </w:pPr>
      <w:r>
        <w:separator/>
      </w:r>
    </w:p>
  </w:endnote>
  <w:endnote w:type="continuationSeparator" w:id="0">
    <w:p w:rsidR="00663652" w:rsidRDefault="00663652" w:rsidP="00EE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7F0" w:rsidRPr="00B46CD7" w:rsidRDefault="00C067F0" w:rsidP="00B46CD7">
    <w:pPr>
      <w:pStyle w:val="Footer"/>
      <w:jc w:val="center"/>
      <w:rPr>
        <w:rFonts w:ascii="Times New Roman" w:hAnsi="Times New Roman"/>
        <w:sz w:val="16"/>
        <w:szCs w:val="16"/>
      </w:rPr>
    </w:pPr>
    <w:r w:rsidRPr="00B46CD7">
      <w:rPr>
        <w:rFonts w:ascii="Times New Roman" w:hAnsi="Times New Roman"/>
        <w:sz w:val="16"/>
        <w:szCs w:val="16"/>
      </w:rPr>
      <w:t xml:space="preserve">Page </w:t>
    </w:r>
    <w:r w:rsidRPr="00B46CD7">
      <w:rPr>
        <w:rFonts w:ascii="Times New Roman" w:hAnsi="Times New Roman"/>
        <w:sz w:val="16"/>
        <w:szCs w:val="16"/>
      </w:rPr>
      <w:fldChar w:fldCharType="begin"/>
    </w:r>
    <w:r w:rsidRPr="00B46CD7">
      <w:rPr>
        <w:rFonts w:ascii="Times New Roman" w:hAnsi="Times New Roman"/>
        <w:sz w:val="16"/>
        <w:szCs w:val="16"/>
      </w:rPr>
      <w:instrText xml:space="preserve"> PAGE </w:instrText>
    </w:r>
    <w:r w:rsidRPr="00B46CD7">
      <w:rPr>
        <w:rFonts w:ascii="Times New Roman" w:hAnsi="Times New Roman"/>
        <w:sz w:val="16"/>
        <w:szCs w:val="16"/>
      </w:rPr>
      <w:fldChar w:fldCharType="separate"/>
    </w:r>
    <w:r w:rsidR="00955F3D">
      <w:rPr>
        <w:rFonts w:ascii="Times New Roman" w:hAnsi="Times New Roman"/>
        <w:noProof/>
        <w:sz w:val="16"/>
        <w:szCs w:val="16"/>
      </w:rPr>
      <w:t>1</w:t>
    </w:r>
    <w:r w:rsidRPr="00B46CD7">
      <w:rPr>
        <w:rFonts w:ascii="Times New Roman" w:hAnsi="Times New Roman"/>
        <w:sz w:val="16"/>
        <w:szCs w:val="16"/>
      </w:rPr>
      <w:fldChar w:fldCharType="end"/>
    </w:r>
    <w:r w:rsidRPr="00B46CD7">
      <w:rPr>
        <w:rFonts w:ascii="Times New Roman" w:hAnsi="Times New Roman"/>
        <w:sz w:val="16"/>
        <w:szCs w:val="16"/>
      </w:rPr>
      <w:t xml:space="preserve"> of </w:t>
    </w:r>
    <w:r w:rsidRPr="00B46CD7">
      <w:rPr>
        <w:rFonts w:ascii="Times New Roman" w:hAnsi="Times New Roman"/>
        <w:sz w:val="16"/>
        <w:szCs w:val="16"/>
      </w:rPr>
      <w:fldChar w:fldCharType="begin"/>
    </w:r>
    <w:r w:rsidRPr="00B46CD7">
      <w:rPr>
        <w:rFonts w:ascii="Times New Roman" w:hAnsi="Times New Roman"/>
        <w:sz w:val="16"/>
        <w:szCs w:val="16"/>
      </w:rPr>
      <w:instrText xml:space="preserve"> NUMPAGES  </w:instrText>
    </w:r>
    <w:r w:rsidRPr="00B46CD7">
      <w:rPr>
        <w:rFonts w:ascii="Times New Roman" w:hAnsi="Times New Roman"/>
        <w:sz w:val="16"/>
        <w:szCs w:val="16"/>
      </w:rPr>
      <w:fldChar w:fldCharType="separate"/>
    </w:r>
    <w:r w:rsidR="00955F3D">
      <w:rPr>
        <w:rFonts w:ascii="Times New Roman" w:hAnsi="Times New Roman"/>
        <w:noProof/>
        <w:sz w:val="16"/>
        <w:szCs w:val="16"/>
      </w:rPr>
      <w:t>2</w:t>
    </w:r>
    <w:r w:rsidRPr="00B46CD7">
      <w:rPr>
        <w:rFonts w:ascii="Times New Roman" w:hAnsi="Times New Roman"/>
        <w:sz w:val="16"/>
        <w:szCs w:val="16"/>
      </w:rPr>
      <w:fldChar w:fldCharType="end"/>
    </w:r>
  </w:p>
  <w:p w:rsidR="00C067F0" w:rsidRDefault="00C06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652" w:rsidRDefault="00663652" w:rsidP="00EE500D">
      <w:pPr>
        <w:spacing w:after="0" w:line="240" w:lineRule="auto"/>
      </w:pPr>
      <w:r>
        <w:separator/>
      </w:r>
    </w:p>
  </w:footnote>
  <w:footnote w:type="continuationSeparator" w:id="0">
    <w:p w:rsidR="00663652" w:rsidRDefault="00663652" w:rsidP="00EE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0161"/>
    <w:multiLevelType w:val="hybridMultilevel"/>
    <w:tmpl w:val="D7B4B878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CD90D53"/>
    <w:multiLevelType w:val="hybridMultilevel"/>
    <w:tmpl w:val="A198E7A8"/>
    <w:lvl w:ilvl="0" w:tplc="624C9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A4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22C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30B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80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4F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C68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0F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A64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E02CD6"/>
    <w:multiLevelType w:val="hybridMultilevel"/>
    <w:tmpl w:val="81A052BA"/>
    <w:lvl w:ilvl="0" w:tplc="9A0A0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2A2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CD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421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44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A6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EB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0C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0692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forms" w:enforcement="1" w:cryptProviderType="rsaAES" w:cryptAlgorithmClass="hash" w:cryptAlgorithmType="typeAny" w:cryptAlgorithmSid="14" w:cryptSpinCount="100000" w:hash="ov9sW2qh1RbhCRmx429we97IXutUqmXfMh3oMsp26746ApvObrlphXuxkBfyQQm63GBkQObsKSrSIi64TRwJQQ==" w:salt="KownZLj5MCa/C21xC0uLUQ=="/>
  <w:defaultTabStop w:val="720"/>
  <w:drawingGridHorizontalSpacing w:val="115"/>
  <w:drawingGridVerticalSpacing w:val="662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2F"/>
    <w:rsid w:val="00014445"/>
    <w:rsid w:val="0001562C"/>
    <w:rsid w:val="0004190D"/>
    <w:rsid w:val="000728E2"/>
    <w:rsid w:val="00073005"/>
    <w:rsid w:val="00083DB6"/>
    <w:rsid w:val="000924D4"/>
    <w:rsid w:val="000A1B1D"/>
    <w:rsid w:val="000A21EA"/>
    <w:rsid w:val="000A2AFB"/>
    <w:rsid w:val="000A2D67"/>
    <w:rsid w:val="000B5BBD"/>
    <w:rsid w:val="000D2C9E"/>
    <w:rsid w:val="000D52BE"/>
    <w:rsid w:val="000F6DDF"/>
    <w:rsid w:val="001039E7"/>
    <w:rsid w:val="00104059"/>
    <w:rsid w:val="001130A1"/>
    <w:rsid w:val="001177D7"/>
    <w:rsid w:val="001272B6"/>
    <w:rsid w:val="00135465"/>
    <w:rsid w:val="00140EB5"/>
    <w:rsid w:val="001609F0"/>
    <w:rsid w:val="00170843"/>
    <w:rsid w:val="0019249B"/>
    <w:rsid w:val="00196FC1"/>
    <w:rsid w:val="001A0DFA"/>
    <w:rsid w:val="001A36BE"/>
    <w:rsid w:val="001A50D1"/>
    <w:rsid w:val="001A76B3"/>
    <w:rsid w:val="001B25DE"/>
    <w:rsid w:val="001B41A6"/>
    <w:rsid w:val="001C16F2"/>
    <w:rsid w:val="001E21D9"/>
    <w:rsid w:val="001F2AC8"/>
    <w:rsid w:val="00202677"/>
    <w:rsid w:val="002210D3"/>
    <w:rsid w:val="00223AE2"/>
    <w:rsid w:val="00226AF3"/>
    <w:rsid w:val="00227532"/>
    <w:rsid w:val="00236C3E"/>
    <w:rsid w:val="002409CF"/>
    <w:rsid w:val="00242B2F"/>
    <w:rsid w:val="00244F90"/>
    <w:rsid w:val="0026239F"/>
    <w:rsid w:val="002646FC"/>
    <w:rsid w:val="0026617A"/>
    <w:rsid w:val="002672A0"/>
    <w:rsid w:val="00285F1B"/>
    <w:rsid w:val="002A0C47"/>
    <w:rsid w:val="002A5838"/>
    <w:rsid w:val="002A7928"/>
    <w:rsid w:val="002C74A8"/>
    <w:rsid w:val="002D6BAA"/>
    <w:rsid w:val="002D73E3"/>
    <w:rsid w:val="002E0690"/>
    <w:rsid w:val="0030321C"/>
    <w:rsid w:val="00310CA9"/>
    <w:rsid w:val="00314125"/>
    <w:rsid w:val="003263D3"/>
    <w:rsid w:val="00331DFC"/>
    <w:rsid w:val="00351175"/>
    <w:rsid w:val="00353B82"/>
    <w:rsid w:val="0035644A"/>
    <w:rsid w:val="003628D4"/>
    <w:rsid w:val="003676B1"/>
    <w:rsid w:val="00374904"/>
    <w:rsid w:val="00377766"/>
    <w:rsid w:val="003831CD"/>
    <w:rsid w:val="00386D94"/>
    <w:rsid w:val="003879D4"/>
    <w:rsid w:val="00390C02"/>
    <w:rsid w:val="003A59DB"/>
    <w:rsid w:val="003D43A8"/>
    <w:rsid w:val="003D66CA"/>
    <w:rsid w:val="003D7405"/>
    <w:rsid w:val="003F1B5A"/>
    <w:rsid w:val="003F7A59"/>
    <w:rsid w:val="003F7EC1"/>
    <w:rsid w:val="00400DA0"/>
    <w:rsid w:val="00411004"/>
    <w:rsid w:val="0041219B"/>
    <w:rsid w:val="00415397"/>
    <w:rsid w:val="00416C1D"/>
    <w:rsid w:val="004220AA"/>
    <w:rsid w:val="004261D7"/>
    <w:rsid w:val="0043451C"/>
    <w:rsid w:val="004401D7"/>
    <w:rsid w:val="0044117E"/>
    <w:rsid w:val="00452A4E"/>
    <w:rsid w:val="00455216"/>
    <w:rsid w:val="004567FF"/>
    <w:rsid w:val="00477C25"/>
    <w:rsid w:val="0048566B"/>
    <w:rsid w:val="0049606E"/>
    <w:rsid w:val="004B0D8B"/>
    <w:rsid w:val="004B0FF3"/>
    <w:rsid w:val="004B5F2E"/>
    <w:rsid w:val="004C1428"/>
    <w:rsid w:val="004C3012"/>
    <w:rsid w:val="004C6833"/>
    <w:rsid w:val="004D7B08"/>
    <w:rsid w:val="004E5F74"/>
    <w:rsid w:val="004F07CA"/>
    <w:rsid w:val="004F7999"/>
    <w:rsid w:val="0050289F"/>
    <w:rsid w:val="00525D8A"/>
    <w:rsid w:val="005269E6"/>
    <w:rsid w:val="00545D74"/>
    <w:rsid w:val="00554AD7"/>
    <w:rsid w:val="005560BF"/>
    <w:rsid w:val="005807B9"/>
    <w:rsid w:val="005851E7"/>
    <w:rsid w:val="0058576B"/>
    <w:rsid w:val="005859B4"/>
    <w:rsid w:val="005916A6"/>
    <w:rsid w:val="005A5004"/>
    <w:rsid w:val="005A764C"/>
    <w:rsid w:val="005B241E"/>
    <w:rsid w:val="005B53FA"/>
    <w:rsid w:val="005B63A7"/>
    <w:rsid w:val="005C0F2F"/>
    <w:rsid w:val="005C1AC6"/>
    <w:rsid w:val="005C66A9"/>
    <w:rsid w:val="00603A25"/>
    <w:rsid w:val="00606085"/>
    <w:rsid w:val="00625EA8"/>
    <w:rsid w:val="00633BE7"/>
    <w:rsid w:val="00635D4D"/>
    <w:rsid w:val="00654B36"/>
    <w:rsid w:val="00657B1F"/>
    <w:rsid w:val="00660115"/>
    <w:rsid w:val="00663652"/>
    <w:rsid w:val="006771D7"/>
    <w:rsid w:val="006829EA"/>
    <w:rsid w:val="0068779D"/>
    <w:rsid w:val="006A0A02"/>
    <w:rsid w:val="006A6BBF"/>
    <w:rsid w:val="006D4061"/>
    <w:rsid w:val="006E2BA1"/>
    <w:rsid w:val="006F0FE8"/>
    <w:rsid w:val="006F42C4"/>
    <w:rsid w:val="00706E1C"/>
    <w:rsid w:val="00712445"/>
    <w:rsid w:val="00722129"/>
    <w:rsid w:val="007244FE"/>
    <w:rsid w:val="007267B6"/>
    <w:rsid w:val="0073071D"/>
    <w:rsid w:val="00741B6C"/>
    <w:rsid w:val="00751B9D"/>
    <w:rsid w:val="007574AE"/>
    <w:rsid w:val="0076344E"/>
    <w:rsid w:val="00765F95"/>
    <w:rsid w:val="00766F83"/>
    <w:rsid w:val="007907F2"/>
    <w:rsid w:val="007B7514"/>
    <w:rsid w:val="007C34E5"/>
    <w:rsid w:val="007E2DBF"/>
    <w:rsid w:val="007E51A3"/>
    <w:rsid w:val="00803BF4"/>
    <w:rsid w:val="008308F9"/>
    <w:rsid w:val="00831F6D"/>
    <w:rsid w:val="00835725"/>
    <w:rsid w:val="00836F0F"/>
    <w:rsid w:val="00847E57"/>
    <w:rsid w:val="008501E6"/>
    <w:rsid w:val="00852FF9"/>
    <w:rsid w:val="00854526"/>
    <w:rsid w:val="00860941"/>
    <w:rsid w:val="008748AB"/>
    <w:rsid w:val="00875E8C"/>
    <w:rsid w:val="008935D9"/>
    <w:rsid w:val="0089474E"/>
    <w:rsid w:val="008A1B90"/>
    <w:rsid w:val="008A46BD"/>
    <w:rsid w:val="008A7E45"/>
    <w:rsid w:val="008B102A"/>
    <w:rsid w:val="008B42A2"/>
    <w:rsid w:val="008B75F1"/>
    <w:rsid w:val="008C0ECE"/>
    <w:rsid w:val="008C427D"/>
    <w:rsid w:val="008C4784"/>
    <w:rsid w:val="008C7181"/>
    <w:rsid w:val="008E3E13"/>
    <w:rsid w:val="008F5D6F"/>
    <w:rsid w:val="008F7932"/>
    <w:rsid w:val="009041A1"/>
    <w:rsid w:val="009072FC"/>
    <w:rsid w:val="00955F3D"/>
    <w:rsid w:val="00963DEC"/>
    <w:rsid w:val="00981CE8"/>
    <w:rsid w:val="00991748"/>
    <w:rsid w:val="009B5DDC"/>
    <w:rsid w:val="009C2859"/>
    <w:rsid w:val="009C4BC8"/>
    <w:rsid w:val="009C6558"/>
    <w:rsid w:val="009C6904"/>
    <w:rsid w:val="009E5B4C"/>
    <w:rsid w:val="009F4D30"/>
    <w:rsid w:val="00A06E1E"/>
    <w:rsid w:val="00A06FB7"/>
    <w:rsid w:val="00A11799"/>
    <w:rsid w:val="00A178DE"/>
    <w:rsid w:val="00A241A3"/>
    <w:rsid w:val="00A357D2"/>
    <w:rsid w:val="00A456E7"/>
    <w:rsid w:val="00A474D4"/>
    <w:rsid w:val="00A51F41"/>
    <w:rsid w:val="00A66FDB"/>
    <w:rsid w:val="00A72816"/>
    <w:rsid w:val="00A80FA1"/>
    <w:rsid w:val="00A86601"/>
    <w:rsid w:val="00A90D1B"/>
    <w:rsid w:val="00A92791"/>
    <w:rsid w:val="00A93A32"/>
    <w:rsid w:val="00A97980"/>
    <w:rsid w:val="00A97CA4"/>
    <w:rsid w:val="00AA3619"/>
    <w:rsid w:val="00AA6FCD"/>
    <w:rsid w:val="00AA742E"/>
    <w:rsid w:val="00AB2456"/>
    <w:rsid w:val="00AB3CE9"/>
    <w:rsid w:val="00AC1629"/>
    <w:rsid w:val="00AC35F9"/>
    <w:rsid w:val="00AD214C"/>
    <w:rsid w:val="00AF2983"/>
    <w:rsid w:val="00B12FEE"/>
    <w:rsid w:val="00B3786B"/>
    <w:rsid w:val="00B41890"/>
    <w:rsid w:val="00B44446"/>
    <w:rsid w:val="00B46CD7"/>
    <w:rsid w:val="00B548F0"/>
    <w:rsid w:val="00B823D2"/>
    <w:rsid w:val="00BA08BA"/>
    <w:rsid w:val="00BA68F5"/>
    <w:rsid w:val="00BB08CC"/>
    <w:rsid w:val="00BC3728"/>
    <w:rsid w:val="00BC5A71"/>
    <w:rsid w:val="00BE245B"/>
    <w:rsid w:val="00BE6E53"/>
    <w:rsid w:val="00BE7628"/>
    <w:rsid w:val="00BE7BC2"/>
    <w:rsid w:val="00C067F0"/>
    <w:rsid w:val="00C118A7"/>
    <w:rsid w:val="00C12754"/>
    <w:rsid w:val="00C1367C"/>
    <w:rsid w:val="00C315AC"/>
    <w:rsid w:val="00C63065"/>
    <w:rsid w:val="00C925C9"/>
    <w:rsid w:val="00C929CA"/>
    <w:rsid w:val="00C92C1B"/>
    <w:rsid w:val="00CB1477"/>
    <w:rsid w:val="00CB2312"/>
    <w:rsid w:val="00CB2CAA"/>
    <w:rsid w:val="00CC3B78"/>
    <w:rsid w:val="00CC5EF1"/>
    <w:rsid w:val="00CD4168"/>
    <w:rsid w:val="00CD49E4"/>
    <w:rsid w:val="00CE7E3F"/>
    <w:rsid w:val="00CF6494"/>
    <w:rsid w:val="00CF6CE8"/>
    <w:rsid w:val="00D040E4"/>
    <w:rsid w:val="00D15B99"/>
    <w:rsid w:val="00D2202A"/>
    <w:rsid w:val="00D23DDE"/>
    <w:rsid w:val="00D26585"/>
    <w:rsid w:val="00D366C8"/>
    <w:rsid w:val="00D55834"/>
    <w:rsid w:val="00D80EA2"/>
    <w:rsid w:val="00D82F07"/>
    <w:rsid w:val="00D84C83"/>
    <w:rsid w:val="00DA2114"/>
    <w:rsid w:val="00DB4DDE"/>
    <w:rsid w:val="00DC3FED"/>
    <w:rsid w:val="00DE188A"/>
    <w:rsid w:val="00DE4CF2"/>
    <w:rsid w:val="00E219B4"/>
    <w:rsid w:val="00E329FE"/>
    <w:rsid w:val="00E36A0F"/>
    <w:rsid w:val="00E47FF1"/>
    <w:rsid w:val="00E559FB"/>
    <w:rsid w:val="00E67119"/>
    <w:rsid w:val="00E744D2"/>
    <w:rsid w:val="00E807DA"/>
    <w:rsid w:val="00E80D45"/>
    <w:rsid w:val="00E873DD"/>
    <w:rsid w:val="00EA09F7"/>
    <w:rsid w:val="00EC022D"/>
    <w:rsid w:val="00EC0588"/>
    <w:rsid w:val="00ED7BFE"/>
    <w:rsid w:val="00EE500D"/>
    <w:rsid w:val="00F023D4"/>
    <w:rsid w:val="00F0782E"/>
    <w:rsid w:val="00F214FD"/>
    <w:rsid w:val="00F31595"/>
    <w:rsid w:val="00F33D90"/>
    <w:rsid w:val="00F60587"/>
    <w:rsid w:val="00F64F2D"/>
    <w:rsid w:val="00F66B1F"/>
    <w:rsid w:val="00F86069"/>
    <w:rsid w:val="00F8636E"/>
    <w:rsid w:val="00F977A5"/>
    <w:rsid w:val="00FA00D5"/>
    <w:rsid w:val="00FA0388"/>
    <w:rsid w:val="00FA47B1"/>
    <w:rsid w:val="00FA7C8E"/>
    <w:rsid w:val="00FB5CC4"/>
    <w:rsid w:val="00FD3B8E"/>
    <w:rsid w:val="00FD3F82"/>
    <w:rsid w:val="00FE24D6"/>
    <w:rsid w:val="00FE3986"/>
    <w:rsid w:val="00FE4145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0C75548"/>
  <w15:chartTrackingRefBased/>
  <w15:docId w15:val="{17C35AE8-9552-42C8-B987-F669DB75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semiHidden/>
    <w:rPr>
      <w:color w:val="808080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</w:rPr>
  </w:style>
  <w:style w:type="character" w:styleId="Strong">
    <w:name w:val="Strong"/>
    <w:uiPriority w:val="22"/>
    <w:qFormat/>
    <w:rsid w:val="00657B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50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0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E50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500D"/>
    <w:rPr>
      <w:sz w:val="22"/>
      <w:szCs w:val="22"/>
    </w:rPr>
  </w:style>
  <w:style w:type="character" w:styleId="Hyperlink">
    <w:name w:val="Hyperlink"/>
    <w:uiPriority w:val="99"/>
    <w:unhideWhenUsed/>
    <w:rsid w:val="00BC5A71"/>
    <w:rPr>
      <w:color w:val="0000FF"/>
      <w:u w:val="single"/>
    </w:rPr>
  </w:style>
  <w:style w:type="paragraph" w:customStyle="1" w:styleId="body-0020text-0020indent-00203">
    <w:name w:val="body-0020text-0020indent-00203"/>
    <w:basedOn w:val="Normal"/>
    <w:rsid w:val="008B102A"/>
    <w:pPr>
      <w:spacing w:after="120" w:line="240" w:lineRule="auto"/>
      <w:ind w:left="1440" w:hanging="720"/>
      <w:jc w:val="both"/>
    </w:pPr>
    <w:rPr>
      <w:rFonts w:ascii="Book Antiqua" w:eastAsia="Arial Unicode MS" w:hAnsi="Book Antiqua" w:cs="Arial Unicode MS"/>
    </w:rPr>
  </w:style>
  <w:style w:type="paragraph" w:styleId="Revision">
    <w:name w:val="Revision"/>
    <w:hidden/>
    <w:uiPriority w:val="99"/>
    <w:semiHidden/>
    <w:rsid w:val="0043451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34" Type="http://schemas.openxmlformats.org/officeDocument/2006/relationships/image" Target="media/image13.wm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2.xml"/><Relationship Id="rId40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30" Type="http://schemas.openxmlformats.org/officeDocument/2006/relationships/image" Target="media/image11.wmf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DAC33-1688-4716-8C90-20595B095B6F}"/>
      </w:docPartPr>
      <w:docPartBody>
        <w:p w:rsidR="008A228F" w:rsidRDefault="00C13F07">
          <w:r w:rsidRPr="00E44F4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07"/>
    <w:rsid w:val="008A228F"/>
    <w:rsid w:val="00C1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C13F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30AAADACD2B45AB79834739EC8C96" ma:contentTypeVersion="1" ma:contentTypeDescription="Create a new document." ma:contentTypeScope="" ma:versionID="7e4ebe8955bac125d1d6a86a545ac5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728A-8779-4728-8095-0A34E896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29357-5463-4774-9994-3E45BA4C137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42C97D-79B1-4FCD-97E5-E2D2AF8196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4DC87A-9544-44EF-8AA9-551905BEEC61}">
  <ds:schemaRefs>
    <ds:schemaRef ds:uri="http://purl.org/dc/dcmitype/"/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58322AD6-6526-410F-8C41-E09B72CA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Rahmat Bin Hj. Abd Aziz</dc:creator>
  <cp:keywords/>
  <cp:lastModifiedBy>Teh Su Yuin</cp:lastModifiedBy>
  <cp:revision>2</cp:revision>
  <cp:lastPrinted>2015-01-02T03:48:00Z</cp:lastPrinted>
  <dcterms:created xsi:type="dcterms:W3CDTF">2020-05-28T14:29:00Z</dcterms:created>
  <dcterms:modified xsi:type="dcterms:W3CDTF">2020-05-28T14:29:00Z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8700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display_urn">
    <vt:lpwstr>System Account</vt:lpwstr>
  </property>
  <property fmtid="{D5CDD505-2E9C-101B-9397-08002B2CF9AE}" pid="11" name="ContentTypeId">
    <vt:lpwstr>0x0101003D330AAADACD2B45AB79834739EC8C96</vt:lpwstr>
  </property>
</Properties>
</file>