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7D" w:rsidRDefault="007D141C">
      <w:pPr>
        <w:spacing w:after="0"/>
        <w:jc w:val="center"/>
        <w:rPr>
          <w:rFonts w:ascii="Times New Roman" w:hAnsi="Times New Roman"/>
          <w:b/>
          <w:noProof/>
          <w:sz w:val="16"/>
          <w:szCs w:val="16"/>
        </w:rPr>
      </w:pPr>
      <w:r>
        <w:rPr>
          <w:rFonts w:ascii="Times New Roman" w:hAnsi="Times New Roman"/>
          <w:b/>
          <w:noProof/>
          <w:sz w:val="16"/>
          <w:szCs w:val="16"/>
        </w:rPr>
        <w:drawing>
          <wp:inline distT="0" distB="0" distL="0" distR="0">
            <wp:extent cx="6800850" cy="285750"/>
            <wp:effectExtent l="0" t="0" r="0" b="0"/>
            <wp:docPr id="27" name="Picture 2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l="1260" t="20293" b="18294"/>
                    <a:stretch>
                      <a:fillRect/>
                    </a:stretch>
                  </pic:blipFill>
                  <pic:spPr bwMode="auto">
                    <a:xfrm>
                      <a:off x="0" y="0"/>
                      <a:ext cx="6800850" cy="285750"/>
                    </a:xfrm>
                    <a:prstGeom prst="rect">
                      <a:avLst/>
                    </a:prstGeom>
                    <a:noFill/>
                    <a:ln>
                      <a:noFill/>
                    </a:ln>
                  </pic:spPr>
                </pic:pic>
              </a:graphicData>
            </a:graphic>
          </wp:inline>
        </w:drawing>
      </w:r>
    </w:p>
    <w:p w:rsidR="00977D53" w:rsidRDefault="00977D53" w:rsidP="00366B0E">
      <w:pPr>
        <w:spacing w:after="0" w:line="240" w:lineRule="auto"/>
        <w:jc w:val="center"/>
        <w:rPr>
          <w:rFonts w:ascii="Times New Roman" w:hAnsi="Times New Roman"/>
          <w:b/>
          <w:sz w:val="16"/>
          <w:szCs w:val="16"/>
        </w:rPr>
      </w:pPr>
    </w:p>
    <w:p w:rsidR="00964D20" w:rsidRPr="000D5980" w:rsidRDefault="00964D20" w:rsidP="00366B0E">
      <w:pPr>
        <w:spacing w:after="0" w:line="240" w:lineRule="auto"/>
        <w:jc w:val="center"/>
        <w:rPr>
          <w:rFonts w:ascii="Times New Roman" w:hAnsi="Times New Roman"/>
          <w:b/>
          <w:sz w:val="16"/>
          <w:szCs w:val="16"/>
        </w:rPr>
      </w:pPr>
      <w:r w:rsidRPr="000D5980">
        <w:rPr>
          <w:rFonts w:ascii="Times New Roman" w:hAnsi="Times New Roman"/>
          <w:b/>
          <w:sz w:val="16"/>
          <w:szCs w:val="16"/>
        </w:rPr>
        <w:t>BANKERS ACCEPTANCE CREATION AND DISCOUNT APPLICATION TERMS AND CONDITIONS</w:t>
      </w:r>
    </w:p>
    <w:p w:rsidR="00625F24" w:rsidRPr="00625F24" w:rsidRDefault="00625F24" w:rsidP="00625F24">
      <w:pPr>
        <w:spacing w:after="0" w:line="240" w:lineRule="auto"/>
        <w:jc w:val="center"/>
        <w:rPr>
          <w:rFonts w:ascii="Times New Roman" w:hAnsi="Times New Roman"/>
          <w:sz w:val="16"/>
          <w:szCs w:val="16"/>
        </w:rPr>
      </w:pPr>
      <w:r>
        <w:rPr>
          <w:rFonts w:ascii="Times New Roman" w:hAnsi="Times New Roman"/>
          <w:sz w:val="16"/>
          <w:szCs w:val="16"/>
        </w:rPr>
        <w:t>(</w:t>
      </w:r>
      <w:r w:rsidRPr="00625F24">
        <w:rPr>
          <w:rFonts w:ascii="Times New Roman" w:hAnsi="Times New Roman"/>
          <w:sz w:val="16"/>
          <w:szCs w:val="16"/>
        </w:rPr>
        <w:t>Document Reference No.: AMBIZ/E/BA/</w:t>
      </w:r>
      <w:r w:rsidR="00760D2C">
        <w:rPr>
          <w:rFonts w:ascii="Times New Roman" w:hAnsi="Times New Roman"/>
          <w:sz w:val="16"/>
          <w:szCs w:val="16"/>
        </w:rPr>
        <w:t>09</w:t>
      </w:r>
      <w:r w:rsidR="009B7E35">
        <w:rPr>
          <w:rFonts w:ascii="Times New Roman" w:hAnsi="Times New Roman"/>
          <w:sz w:val="16"/>
          <w:szCs w:val="16"/>
        </w:rPr>
        <w:t>-201</w:t>
      </w:r>
      <w:r w:rsidR="00897575">
        <w:rPr>
          <w:rFonts w:ascii="Times New Roman" w:hAnsi="Times New Roman"/>
          <w:sz w:val="16"/>
          <w:szCs w:val="16"/>
        </w:rPr>
        <w:t>8</w:t>
      </w:r>
      <w:r>
        <w:rPr>
          <w:rFonts w:ascii="Times New Roman" w:hAnsi="Times New Roman"/>
          <w:sz w:val="16"/>
          <w:szCs w:val="16"/>
        </w:rPr>
        <w:t>)</w:t>
      </w:r>
    </w:p>
    <w:p w:rsidR="00964D20" w:rsidRDefault="00964D20" w:rsidP="00170B64">
      <w:pPr>
        <w:spacing w:after="0" w:line="240" w:lineRule="auto"/>
        <w:jc w:val="both"/>
        <w:rPr>
          <w:rFonts w:ascii="Times New Roman" w:hAnsi="Times New Roman"/>
          <w:sz w:val="16"/>
          <w:szCs w:val="16"/>
        </w:rPr>
      </w:pPr>
    </w:p>
    <w:p w:rsidR="00760D2C" w:rsidRDefault="00964D20" w:rsidP="00536619">
      <w:p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(‘the Bank’) to accept and/or discount the Bankers Acceptance (‘BA’), for our account and in accordance with our application, we irrevocably and unconditionally agree to fully abide by the following Terms and </w:t>
      </w:r>
      <w:r w:rsidR="00760D2C">
        <w:rPr>
          <w:rFonts w:ascii="Times New Roman" w:hAnsi="Times New Roman"/>
          <w:sz w:val="16"/>
          <w:szCs w:val="16"/>
        </w:rPr>
        <w:t>Conditions: -</w:t>
      </w:r>
      <w:r>
        <w:rPr>
          <w:rFonts w:ascii="Times New Roman" w:hAnsi="Times New Roman"/>
          <w:sz w:val="16"/>
          <w:szCs w:val="16"/>
        </w:rPr>
        <w:t xml:space="preserve"> </w:t>
      </w:r>
    </w:p>
    <w:p w:rsidR="00964D20" w:rsidRDefault="00964D20" w:rsidP="00536619">
      <w:pPr>
        <w:spacing w:after="0" w:line="240" w:lineRule="auto"/>
        <w:jc w:val="both"/>
        <w:rPr>
          <w:rFonts w:ascii="Times New Roman" w:hAnsi="Times New Roman"/>
          <w:sz w:val="16"/>
          <w:szCs w:val="16"/>
        </w:rPr>
      </w:pPr>
    </w:p>
    <w:p w:rsidR="00964D20" w:rsidRDefault="00964D20" w:rsidP="00536619">
      <w:pPr>
        <w:tabs>
          <w:tab w:val="left" w:pos="450"/>
        </w:tabs>
        <w:spacing w:after="0" w:line="240" w:lineRule="auto"/>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 xml:space="preserve">For BA drawn by us to finance the sales of goods, we hereby irrevocably authorise the </w:t>
      </w:r>
      <w:r w:rsidR="007141B9">
        <w:rPr>
          <w:rFonts w:ascii="Times New Roman" w:hAnsi="Times New Roman"/>
          <w:sz w:val="16"/>
          <w:szCs w:val="16"/>
        </w:rPr>
        <w:t>Bank: -</w:t>
      </w:r>
      <w:r>
        <w:rPr>
          <w:rFonts w:ascii="Times New Roman" w:hAnsi="Times New Roman"/>
          <w:sz w:val="16"/>
          <w:szCs w:val="16"/>
        </w:rPr>
        <w:t xml:space="preserve"> </w:t>
      </w:r>
    </w:p>
    <w:p w:rsidR="00964D20" w:rsidRDefault="00964D20"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Where the related Bills have been presented for Collection through the Bank, to utilise the related Bills' Collection proceeds received by the Bank for settlement of the BA on maturity. </w:t>
      </w:r>
    </w:p>
    <w:p w:rsidR="00964D20" w:rsidRDefault="00964D20"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To debit our account for the BA amount plus any interest for late payment at a rate fixed or to be fixed by the Bank (notification of the rate of late payment interest will be made in writing and such rate will be effective from the date stated therein), in the event the Collection proceeds of the related Bills are not received by the Bank on the maturity date of the BA. We undertake to ensure there are sufficient funds in our account to meet the debit. </w:t>
      </w:r>
    </w:p>
    <w:p w:rsidR="00170B64" w:rsidRDefault="00964D20" w:rsidP="00536619">
      <w:pPr>
        <w:tabs>
          <w:tab w:val="left" w:pos="360"/>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r>
      <w:r>
        <w:rPr>
          <w:rFonts w:ascii="Times New Roman" w:hAnsi="Times New Roman"/>
          <w:sz w:val="16"/>
          <w:szCs w:val="16"/>
        </w:rPr>
        <w:tab/>
        <w:t xml:space="preserve">To have full control over the related Bills and the goods it covers until the BA accepted by the Bank for our account has been fully settled by us to the satisfaction of the Bank. </w:t>
      </w:r>
    </w:p>
    <w:p w:rsidR="00964D20" w:rsidRDefault="00964D20" w:rsidP="00536619">
      <w:pPr>
        <w:tabs>
          <w:tab w:val="left" w:pos="450"/>
        </w:tabs>
        <w:spacing w:after="0" w:line="240" w:lineRule="auto"/>
        <w:jc w:val="both"/>
        <w:rPr>
          <w:rFonts w:ascii="Times New Roman" w:hAnsi="Times New Roman"/>
          <w:sz w:val="16"/>
          <w:szCs w:val="16"/>
        </w:rPr>
      </w:pPr>
    </w:p>
    <w:p w:rsidR="00964D20" w:rsidRDefault="00964D20" w:rsidP="00536619">
      <w:pPr>
        <w:tabs>
          <w:tab w:val="left" w:pos="450"/>
        </w:tabs>
        <w:spacing w:after="0" w:line="240" w:lineRule="auto"/>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For BA drawn by us to finance the purchases of goods, we hereby irrevocably authorise the </w:t>
      </w:r>
      <w:r w:rsidR="007141B9">
        <w:rPr>
          <w:rFonts w:ascii="Times New Roman" w:hAnsi="Times New Roman"/>
          <w:sz w:val="16"/>
          <w:szCs w:val="16"/>
        </w:rPr>
        <w:t>Bank: -</w:t>
      </w:r>
      <w:r>
        <w:rPr>
          <w:rFonts w:ascii="Times New Roman" w:hAnsi="Times New Roman"/>
          <w:sz w:val="16"/>
          <w:szCs w:val="16"/>
        </w:rPr>
        <w:t xml:space="preserve"> </w:t>
      </w:r>
    </w:p>
    <w:p w:rsidR="00964D20" w:rsidRDefault="00964D20"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To debit our account and settle the invoice(s) amount due to the supplier after our account has been credited with the proceeds of the BA discounted. </w:t>
      </w:r>
    </w:p>
    <w:p w:rsidR="00964D20" w:rsidRDefault="00964D20"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To debit our account for settlement of the Bank’s discharge of the BA on the maturity date of the BA. We undertake to ensure there are sufficient funds in our account to meet the debit. </w:t>
      </w:r>
    </w:p>
    <w:p w:rsidR="00964D20" w:rsidRDefault="00964D20" w:rsidP="00536619">
      <w:pPr>
        <w:tabs>
          <w:tab w:val="left" w:pos="450"/>
        </w:tabs>
        <w:spacing w:after="0" w:line="240" w:lineRule="auto"/>
        <w:ind w:left="450" w:hanging="450"/>
        <w:jc w:val="both"/>
        <w:rPr>
          <w:rFonts w:ascii="Times New Roman" w:hAnsi="Times New Roman"/>
          <w:sz w:val="16"/>
          <w:szCs w:val="16"/>
        </w:rPr>
      </w:pPr>
    </w:p>
    <w:p w:rsidR="00964D20" w:rsidRDefault="00964D20"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 xml:space="preserve">We agree to accept any discrepancies and/or irregularities found in the shipping documents drawn under letter(s) of credit issued by the Bank and to authorise the Bank (however the Bank is not obliged so to do) to release any guarantee or reservation relating to the discrepancies and/or irregularities. </w:t>
      </w:r>
    </w:p>
    <w:p w:rsidR="00964D20" w:rsidRDefault="00964D20" w:rsidP="00536619">
      <w:pPr>
        <w:tabs>
          <w:tab w:val="left" w:pos="450"/>
        </w:tabs>
        <w:spacing w:after="0" w:line="240" w:lineRule="auto"/>
        <w:jc w:val="both"/>
        <w:rPr>
          <w:rFonts w:ascii="Times New Roman" w:hAnsi="Times New Roman"/>
          <w:sz w:val="16"/>
          <w:szCs w:val="16"/>
        </w:rPr>
      </w:pPr>
    </w:p>
    <w:p w:rsidR="00C76BF2" w:rsidRDefault="00964D20"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 xml:space="preserve">We further irrevocably authorise the Bank to debit our account for the full BA amount plus all charges of the BA or to earmark the available balance in our account if the balance is not sufficient for settlement of the full BA amount on maturity and subsequently to debit the full amount plus charges, if any, inclusive of the earmarked amount for full settlement of the matured BA should there are sufficient funds available in our account, without further reference to us. </w:t>
      </w:r>
    </w:p>
    <w:p w:rsidR="00964D20" w:rsidRDefault="00964D20" w:rsidP="00536619">
      <w:pPr>
        <w:tabs>
          <w:tab w:val="left" w:pos="450"/>
        </w:tabs>
        <w:spacing w:after="0" w:line="240" w:lineRule="auto"/>
        <w:ind w:left="450" w:hanging="450"/>
        <w:jc w:val="both"/>
        <w:rPr>
          <w:rFonts w:ascii="Times New Roman" w:hAnsi="Times New Roman"/>
          <w:sz w:val="16"/>
          <w:szCs w:val="16"/>
        </w:rPr>
      </w:pPr>
    </w:p>
    <w:p w:rsidR="00A513CC" w:rsidRPr="00536619" w:rsidRDefault="00A513CC" w:rsidP="00536619">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5.</w:t>
      </w:r>
      <w:r w:rsidRPr="00536619">
        <w:rPr>
          <w:rFonts w:ascii="Times New Roman" w:hAnsi="Times New Roman"/>
          <w:sz w:val="16"/>
          <w:szCs w:val="16"/>
        </w:rPr>
        <w:tab/>
        <w:t xml:space="preserve">We hereby acknowledge </w:t>
      </w:r>
      <w:r w:rsidR="00760D2C" w:rsidRPr="00536619">
        <w:rPr>
          <w:rFonts w:ascii="Times New Roman" w:hAnsi="Times New Roman"/>
          <w:sz w:val="16"/>
          <w:szCs w:val="16"/>
        </w:rPr>
        <w:t>that: -</w:t>
      </w:r>
    </w:p>
    <w:p w:rsidR="00A513CC" w:rsidRPr="00536619" w:rsidRDefault="00A513CC" w:rsidP="00536619">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760D2C" w:rsidRPr="00760D2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A513CC" w:rsidRPr="00536619" w:rsidRDefault="00A513CC" w:rsidP="00536619">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760D2C" w:rsidRPr="00760D2C">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964D20" w:rsidRDefault="00D44E81"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964D20" w:rsidRDefault="00A513CC" w:rsidP="00536619">
      <w:pPr>
        <w:spacing w:after="0" w:line="240" w:lineRule="auto"/>
        <w:ind w:left="450" w:hanging="450"/>
        <w:jc w:val="both"/>
        <w:rPr>
          <w:rFonts w:ascii="Times New Roman" w:hAnsi="Times New Roman"/>
          <w:sz w:val="16"/>
          <w:szCs w:val="16"/>
        </w:rPr>
      </w:pPr>
      <w:r>
        <w:rPr>
          <w:rFonts w:ascii="Times New Roman" w:hAnsi="Times New Roman"/>
          <w:sz w:val="16"/>
          <w:szCs w:val="16"/>
        </w:rPr>
        <w:t>6</w:t>
      </w:r>
      <w:r w:rsidR="00964D20">
        <w:rPr>
          <w:rFonts w:ascii="Times New Roman" w:hAnsi="Times New Roman"/>
          <w:sz w:val="16"/>
          <w:szCs w:val="16"/>
        </w:rPr>
        <w:t>.</w:t>
      </w:r>
      <w:r w:rsidR="00964D20">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determined or as may be determined by the Bank (notification of the rate of interest will be made in writing and such rate will be effective from the date stated). We also agree that the Bank shall not in any way be held liable for any cheques dishonoured as a result of our account being debited or the available funds being utilized to settle the BA. </w:t>
      </w:r>
    </w:p>
    <w:p w:rsidR="00964D20" w:rsidRDefault="00964D20" w:rsidP="00536619">
      <w:pPr>
        <w:tabs>
          <w:tab w:val="left" w:pos="450"/>
        </w:tabs>
        <w:spacing w:after="0" w:line="240" w:lineRule="auto"/>
        <w:jc w:val="both"/>
        <w:rPr>
          <w:rFonts w:ascii="Times New Roman" w:hAnsi="Times New Roman"/>
          <w:sz w:val="16"/>
          <w:szCs w:val="16"/>
        </w:rPr>
      </w:pPr>
    </w:p>
    <w:p w:rsidR="00964D20" w:rsidRDefault="00A513CC" w:rsidP="00536619">
      <w:pPr>
        <w:tabs>
          <w:tab w:val="left" w:pos="0"/>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7</w:t>
      </w:r>
      <w:r w:rsidR="00964D20">
        <w:rPr>
          <w:rFonts w:ascii="Times New Roman" w:hAnsi="Times New Roman"/>
          <w:sz w:val="16"/>
          <w:szCs w:val="16"/>
        </w:rPr>
        <w:t>.</w:t>
      </w:r>
      <w:r w:rsidR="00964D20">
        <w:rPr>
          <w:rFonts w:ascii="Times New Roman" w:hAnsi="Times New Roman"/>
          <w:sz w:val="16"/>
          <w:szCs w:val="16"/>
        </w:rPr>
        <w:tab/>
        <w:t xml:space="preserve">We shall indemnify and save the Bank harmless from and against all claims, actions, proceedings, liabilities, damages, losses (including foreign exchange losses), costs and expenses including any legal costs on full indemnity basis which the Bank may incur or sustain by reason of accepting and discounting the BA created by the Bank </w:t>
      </w:r>
      <w:r w:rsidR="00964D20">
        <w:rPr>
          <w:rFonts w:ascii="Times New Roman" w:hAnsi="Times New Roman"/>
          <w:b/>
          <w:sz w:val="16"/>
          <w:szCs w:val="16"/>
        </w:rPr>
        <w:t>or as a result of our breach or non-compliance with the Strategic Trade Act 2010.</w:t>
      </w:r>
    </w:p>
    <w:p w:rsidR="00964D20" w:rsidRDefault="00964D20" w:rsidP="00536619">
      <w:pPr>
        <w:spacing w:after="0" w:line="240" w:lineRule="auto"/>
        <w:jc w:val="both"/>
        <w:rPr>
          <w:rFonts w:ascii="Times New Roman" w:hAnsi="Times New Roman"/>
          <w:sz w:val="16"/>
          <w:szCs w:val="16"/>
        </w:rPr>
      </w:pPr>
    </w:p>
    <w:p w:rsidR="00964D20" w:rsidRDefault="00A513CC"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8</w:t>
      </w:r>
      <w:r w:rsidR="00964D20">
        <w:rPr>
          <w:rFonts w:ascii="Times New Roman" w:hAnsi="Times New Roman"/>
          <w:sz w:val="16"/>
          <w:szCs w:val="16"/>
        </w:rPr>
        <w:t>.</w:t>
      </w:r>
      <w:r w:rsidR="00964D20">
        <w:rPr>
          <w:rFonts w:ascii="Times New Roman" w:hAnsi="Times New Roman"/>
          <w:sz w:val="16"/>
          <w:szCs w:val="16"/>
        </w:rPr>
        <w:tab/>
        <w:t xml:space="preserve">We further undertake to discharge the said BA in event the Bank determines at its sole discretion that the documents presented to the Bank are not in order, even though the BA rates have been agreed or contracted by the Bank. </w:t>
      </w:r>
    </w:p>
    <w:p w:rsidR="00964D20" w:rsidRDefault="00964D20" w:rsidP="00536619">
      <w:pPr>
        <w:spacing w:after="0" w:line="240" w:lineRule="auto"/>
        <w:jc w:val="both"/>
        <w:rPr>
          <w:rFonts w:ascii="Times New Roman" w:hAnsi="Times New Roman"/>
          <w:sz w:val="16"/>
          <w:szCs w:val="16"/>
        </w:rPr>
      </w:pPr>
    </w:p>
    <w:p w:rsidR="00964D20" w:rsidRDefault="00A513CC" w:rsidP="00536619">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9</w:t>
      </w:r>
      <w:r w:rsidR="00964D20">
        <w:rPr>
          <w:rFonts w:ascii="Times New Roman" w:hAnsi="Times New Roman"/>
          <w:sz w:val="16"/>
          <w:szCs w:val="16"/>
        </w:rPr>
        <w:t>.</w:t>
      </w:r>
      <w:r w:rsidR="00964D20">
        <w:rPr>
          <w:rFonts w:ascii="Times New Roman" w:hAnsi="Times New Roman"/>
          <w:sz w:val="16"/>
          <w:szCs w:val="16"/>
        </w:rPr>
        <w:tab/>
        <w:t xml:space="preserve">Any dispute between us and the Bank arising from the BA shall be governed by and construed in accordance with the laws of Malaysia. We hereby irrevocably submit to the exclusive jurisdiction of the Malaysian courts. </w:t>
      </w:r>
    </w:p>
    <w:p w:rsidR="00170B64" w:rsidRPr="00170B64" w:rsidRDefault="00170B64" w:rsidP="00536619">
      <w:pPr>
        <w:spacing w:after="0" w:line="240" w:lineRule="auto"/>
        <w:ind w:left="720"/>
        <w:jc w:val="both"/>
        <w:rPr>
          <w:rFonts w:ascii="Times New Roman" w:hAnsi="Times New Roman"/>
          <w:sz w:val="16"/>
          <w:szCs w:val="16"/>
        </w:rPr>
      </w:pPr>
    </w:p>
    <w:p w:rsidR="00964D20" w:rsidRDefault="00A513CC" w:rsidP="00536619">
      <w:pPr>
        <w:tabs>
          <w:tab w:val="left" w:pos="0"/>
          <w:tab w:val="left" w:pos="450"/>
        </w:tabs>
        <w:spacing w:after="0" w:line="240" w:lineRule="auto"/>
        <w:ind w:left="450" w:hanging="450"/>
        <w:jc w:val="both"/>
        <w:rPr>
          <w:rFonts w:ascii="Times New Roman" w:hAnsi="Times New Roman"/>
          <w:sz w:val="16"/>
          <w:szCs w:val="16"/>
        </w:rPr>
      </w:pPr>
      <w:r>
        <w:rPr>
          <w:rFonts w:ascii="Times New Roman" w:hAnsi="Times New Roman"/>
          <w:iCs/>
          <w:sz w:val="16"/>
          <w:szCs w:val="16"/>
        </w:rPr>
        <w:t>10</w:t>
      </w:r>
      <w:r w:rsidR="00964D20">
        <w:rPr>
          <w:rFonts w:ascii="Times New Roman" w:hAnsi="Times New Roman"/>
          <w:iCs/>
          <w:sz w:val="16"/>
          <w:szCs w:val="16"/>
        </w:rPr>
        <w:t>.</w:t>
      </w:r>
      <w:r w:rsidR="00964D20">
        <w:rPr>
          <w:rFonts w:ascii="Times New Roman" w:hAnsi="Times New Roman"/>
          <w:iCs/>
          <w:sz w:val="16"/>
          <w:szCs w:val="16"/>
        </w:rPr>
        <w:tab/>
      </w:r>
      <w:r w:rsidR="00964D20">
        <w:rPr>
          <w:rFonts w:ascii="Times New Roman" w:hAnsi="Times New Roman"/>
          <w:sz w:val="16"/>
          <w:szCs w:val="16"/>
        </w:rPr>
        <w:t xml:space="preserve">We hereby irrevocably agree and permit the Bank and/or its officers to disclose any information, record of or information relating to our account/transactions, </w:t>
      </w:r>
      <w:r w:rsidR="00760D2C">
        <w:rPr>
          <w:rFonts w:ascii="Times New Roman" w:hAnsi="Times New Roman"/>
          <w:sz w:val="16"/>
          <w:szCs w:val="16"/>
        </w:rPr>
        <w:t>to: -</w:t>
      </w:r>
    </w:p>
    <w:p w:rsidR="00964D20" w:rsidRDefault="00964D20" w:rsidP="00536619">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964D20" w:rsidRDefault="00964D20" w:rsidP="00536619">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193F85">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964D20" w:rsidRDefault="00964D20" w:rsidP="005366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964D20" w:rsidRDefault="00964D20" w:rsidP="005366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760D2C">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964D20" w:rsidRDefault="00964D20" w:rsidP="005366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964D20" w:rsidRDefault="00964D20" w:rsidP="005366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760D2C">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964D20" w:rsidRDefault="00964D20" w:rsidP="005366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to any person pursuant to any </w:t>
      </w:r>
      <w:r w:rsidR="00115A6E">
        <w:rPr>
          <w:rFonts w:ascii="Times New Roman" w:hAnsi="Times New Roman" w:cs="Times New Roman"/>
          <w:color w:val="000000"/>
          <w:sz w:val="16"/>
          <w:szCs w:val="16"/>
        </w:rPr>
        <w:t xml:space="preserve">corporate voluntary arrangement, judicial management, scheme of compromise, reconstruction, amalgamation,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964D20" w:rsidRDefault="00964D20" w:rsidP="00536619">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to AmBank </w:t>
      </w:r>
      <w:r w:rsidR="00760D2C">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964D20" w:rsidRDefault="00964D20" w:rsidP="00536619">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to the debt collection agents appointed by any company under the AmBank Group</w:t>
      </w:r>
      <w:r>
        <w:rPr>
          <w:rFonts w:ascii="Times New Roman" w:hAnsi="Times New Roman" w:cs="Times New Roman"/>
          <w:color w:val="000000"/>
          <w:sz w:val="16"/>
          <w:szCs w:val="16"/>
        </w:rPr>
        <w:t xml:space="preserve">. </w:t>
      </w:r>
    </w:p>
    <w:p w:rsidR="00964D20" w:rsidRDefault="00964D20" w:rsidP="00536619">
      <w:pPr>
        <w:spacing w:after="0" w:line="240" w:lineRule="auto"/>
        <w:ind w:left="450" w:hanging="450"/>
        <w:jc w:val="both"/>
        <w:rPr>
          <w:rFonts w:ascii="Times New Roman" w:hAnsi="Times New Roman"/>
          <w:iCs/>
          <w:sz w:val="16"/>
          <w:szCs w:val="16"/>
        </w:rPr>
      </w:pPr>
    </w:p>
    <w:p w:rsidR="00964D20" w:rsidRDefault="00964D20" w:rsidP="00536619">
      <w:pPr>
        <w:spacing w:after="0" w:line="240" w:lineRule="auto"/>
        <w:jc w:val="both"/>
        <w:rPr>
          <w:rFonts w:ascii="Times New Roman" w:hAnsi="Times New Roman"/>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115A6E">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964D20" w:rsidRDefault="00964D20" w:rsidP="00536619">
      <w:pPr>
        <w:spacing w:after="0" w:line="240" w:lineRule="auto"/>
        <w:ind w:left="450" w:hanging="450"/>
        <w:jc w:val="both"/>
        <w:rPr>
          <w:rFonts w:ascii="Times New Roman" w:hAnsi="Times New Roman"/>
          <w:iCs/>
          <w:sz w:val="16"/>
          <w:szCs w:val="16"/>
        </w:rPr>
      </w:pPr>
    </w:p>
    <w:p w:rsidR="00D44E81" w:rsidRPr="00170B64" w:rsidRDefault="00964D20" w:rsidP="00536619">
      <w:pPr>
        <w:spacing w:line="240" w:lineRule="auto"/>
        <w:ind w:left="450" w:hanging="450"/>
        <w:jc w:val="both"/>
        <w:rPr>
          <w:rFonts w:ascii="Times New Roman" w:hAnsi="Times New Roman"/>
          <w:iCs/>
          <w:sz w:val="16"/>
          <w:szCs w:val="16"/>
        </w:rPr>
      </w:pPr>
      <w:r>
        <w:rPr>
          <w:rFonts w:ascii="Times New Roman" w:hAnsi="Times New Roman"/>
          <w:iCs/>
          <w:sz w:val="16"/>
          <w:szCs w:val="16"/>
        </w:rPr>
        <w:t>1</w:t>
      </w:r>
      <w:r w:rsidR="00A513CC">
        <w:rPr>
          <w:rFonts w:ascii="Times New Roman" w:hAnsi="Times New Roman"/>
          <w:iCs/>
          <w:sz w:val="16"/>
          <w:szCs w:val="16"/>
        </w:rPr>
        <w:t>1</w:t>
      </w:r>
      <w:r>
        <w:rPr>
          <w:rFonts w:ascii="Times New Roman" w:hAnsi="Times New Roman"/>
          <w:iCs/>
          <w:sz w:val="16"/>
          <w:szCs w:val="16"/>
        </w:rPr>
        <w:t>.</w:t>
      </w:r>
      <w:r>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B076D1" w:rsidRDefault="00964D20" w:rsidP="007D141C">
      <w:pPr>
        <w:spacing w:after="0" w:line="240" w:lineRule="auto"/>
        <w:jc w:val="both"/>
      </w:pPr>
      <w:r w:rsidRPr="006F10D5">
        <w:rPr>
          <w:rFonts w:ascii="Times New Roman" w:eastAsia="Times New Roman" w:hAnsi="Times New Roman"/>
          <w:bCs/>
          <w:color w:val="FF0000"/>
          <w:sz w:val="16"/>
          <w:szCs w:val="16"/>
        </w:rPr>
        <w:t xml:space="preserve">By downloading, printing and submitting to AmBank (M) Berhad ('the Bank') the Bankers Acceptance (“BA”) Application form from this website, we hereby confirm that we have read, understood and acknowledged the Terms and Conditions for Bankers Acceptance (“BA”) Application stated herein and fully authorise the Bank to proceed with the provision of the service. </w:t>
      </w:r>
      <w:r>
        <w:br w:type="page"/>
      </w:r>
    </w:p>
    <w:tbl>
      <w:tblPr>
        <w:tblW w:w="1038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088"/>
      </w:tblGrid>
      <w:tr w:rsidR="00B076D1" w:rsidTr="007D141C">
        <w:trPr>
          <w:trHeight w:val="608"/>
        </w:trPr>
        <w:tc>
          <w:tcPr>
            <w:tcW w:w="10380" w:type="dxa"/>
            <w:gridSpan w:val="3"/>
            <w:tcBorders>
              <w:top w:val="single" w:sz="12" w:space="0" w:color="auto"/>
              <w:left w:val="single" w:sz="12" w:space="0" w:color="auto"/>
              <w:bottom w:val="nil"/>
              <w:right w:val="single" w:sz="12" w:space="0" w:color="auto"/>
            </w:tcBorders>
            <w:vAlign w:val="center"/>
          </w:tcPr>
          <w:p w:rsidR="00B076D1" w:rsidRDefault="007D141C" w:rsidP="00897575">
            <w:pPr>
              <w:spacing w:after="0" w:line="240" w:lineRule="auto"/>
              <w:jc w:val="center"/>
              <w:rPr>
                <w:rFonts w:ascii="Times New Roman" w:hAnsi="Times New Roman"/>
                <w:b/>
                <w:sz w:val="16"/>
                <w:szCs w:val="16"/>
              </w:rPr>
            </w:pPr>
            <w:r>
              <w:rPr>
                <w:noProof/>
              </w:rPr>
              <w:lastRenderedPageBreak/>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66560" cy="274320"/>
                  <wp:effectExtent l="0" t="0" r="0" b="0"/>
                  <wp:wrapSquare wrapText="bothSides"/>
                  <wp:docPr id="45" name="Picture 4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l="1260" t="20293" b="18294"/>
                          <a:stretch>
                            <a:fillRect/>
                          </a:stretch>
                        </pic:blipFill>
                        <pic:spPr bwMode="auto">
                          <a:xfrm>
                            <a:off x="0" y="0"/>
                            <a:ext cx="676656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6D1" w:rsidRDefault="00B076D1" w:rsidP="009C3584">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7141B9">
              <w:rPr>
                <w:rFonts w:ascii="Times New Roman" w:hAnsi="Times New Roman"/>
                <w:b/>
                <w:sz w:val="16"/>
                <w:szCs w:val="16"/>
              </w:rPr>
              <w:t xml:space="preserve">Berhad </w:t>
            </w:r>
            <w:r w:rsidR="00CB6EDA" w:rsidRPr="004E4CC5">
              <w:rPr>
                <w:rFonts w:ascii="Times New Roman" w:hAnsi="Times New Roman"/>
                <w:sz w:val="16"/>
                <w:szCs w:val="16"/>
              </w:rPr>
              <w:t>(196901000166 (8515-D))</w:t>
            </w:r>
          </w:p>
          <w:p w:rsidR="00B076D1" w:rsidRDefault="00B076D1" w:rsidP="009C3584">
            <w:pPr>
              <w:spacing w:after="0" w:line="240" w:lineRule="auto"/>
              <w:jc w:val="center"/>
              <w:rPr>
                <w:rFonts w:ascii="Times New Roman" w:hAnsi="Times New Roman"/>
                <w:b/>
                <w:sz w:val="16"/>
                <w:szCs w:val="16"/>
              </w:rPr>
            </w:pPr>
            <w:r>
              <w:rPr>
                <w:rFonts w:ascii="Times New Roman" w:hAnsi="Times New Roman"/>
                <w:b/>
                <w:sz w:val="16"/>
                <w:szCs w:val="16"/>
              </w:rPr>
              <w:t>BANKERS ACCEPTANCE ("BA") CREATION AND DISCOUNT APPLICATION</w:t>
            </w:r>
          </w:p>
          <w:p w:rsidR="00B076D1" w:rsidRDefault="00B076D1" w:rsidP="009C3584">
            <w:pPr>
              <w:spacing w:after="0" w:line="240" w:lineRule="auto"/>
              <w:jc w:val="center"/>
              <w:rPr>
                <w:rFonts w:ascii="Times New Roman" w:hAnsi="Times New Roman"/>
                <w:sz w:val="16"/>
                <w:szCs w:val="16"/>
              </w:rPr>
            </w:pPr>
          </w:p>
        </w:tc>
      </w:tr>
      <w:tr w:rsidR="00B076D1" w:rsidTr="007D141C">
        <w:trPr>
          <w:trHeight w:val="522"/>
        </w:trPr>
        <w:tc>
          <w:tcPr>
            <w:tcW w:w="5280" w:type="dxa"/>
            <w:tcBorders>
              <w:top w:val="nil"/>
              <w:left w:val="single" w:sz="12" w:space="0" w:color="auto"/>
              <w:bottom w:val="single" w:sz="2" w:space="0" w:color="auto"/>
              <w:right w:val="nil"/>
            </w:tcBorders>
            <w:vAlign w:val="center"/>
          </w:tcPr>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 xml:space="preserve">Please mark </w:t>
            </w:r>
            <w:r w:rsidR="007D141C" w:rsidRPr="00964D20">
              <w:rPr>
                <w:rFonts w:ascii="Times New Roman" w:hAnsi="Times New Roman"/>
                <w:noProof/>
                <w:sz w:val="16"/>
                <w:szCs w:val="16"/>
              </w:rPr>
              <w:drawing>
                <wp:inline distT="0" distB="0" distL="0" distR="0" wp14:anchorId="02D440CD" wp14:editId="23C6B6BD">
                  <wp:extent cx="85725" cy="95250"/>
                  <wp:effectExtent l="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B076D1" w:rsidRDefault="00B076D1" w:rsidP="00E1763D">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100" w:type="dxa"/>
            <w:gridSpan w:val="2"/>
            <w:tcBorders>
              <w:top w:val="nil"/>
              <w:left w:val="nil"/>
              <w:bottom w:val="single" w:sz="2" w:space="0" w:color="auto"/>
              <w:right w:val="single" w:sz="12" w:space="0" w:color="auto"/>
            </w:tcBorders>
            <w:vAlign w:val="center"/>
          </w:tcPr>
          <w:p w:rsidR="00B076D1" w:rsidRDefault="00B076D1" w:rsidP="00902CDD">
            <w:pPr>
              <w:spacing w:after="0" w:line="240" w:lineRule="auto"/>
              <w:ind w:left="-78"/>
              <w:jc w:val="right"/>
              <w:rPr>
                <w:rFonts w:ascii="Times New Roman" w:hAnsi="Times New Roman"/>
                <w:b/>
                <w:noProof/>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133488639"/>
                <w:placeholder>
                  <w:docPart w:val="DefaultPlaceholder_-1854013438"/>
                </w:placeholder>
                <w:date>
                  <w:dateFormat w:val="dd/MM/yyyy"/>
                  <w:lid w:val="en-GB"/>
                  <w:storeMappedDataAs w:val="dateTime"/>
                  <w:calendar w:val="gregorian"/>
                </w:date>
              </w:sdtPr>
              <w:sdtEndPr/>
              <w:sdtContent>
                <w:r w:rsidR="00902CDD">
                  <w:rPr>
                    <w:rFonts w:ascii="Times New Roman" w:hAnsi="Times New Roman"/>
                    <w:sz w:val="16"/>
                    <w:szCs w:val="16"/>
                  </w:rPr>
                  <w:t>DD/MM/YYYY</w:t>
                </w:r>
              </w:sdtContent>
            </w:sdt>
            <w:r w:rsidRPr="005916A6">
              <w:rPr>
                <w:rFonts w:ascii="Times New Roman" w:hAnsi="Times New Roman"/>
                <w:sz w:val="16"/>
                <w:szCs w:val="16"/>
              </w:rPr>
              <w:t xml:space="preserve"> </w:t>
            </w:r>
          </w:p>
        </w:tc>
      </w:tr>
      <w:tr w:rsidR="00B076D1" w:rsidTr="007D141C">
        <w:trPr>
          <w:trHeight w:val="463"/>
        </w:trPr>
        <w:tc>
          <w:tcPr>
            <w:tcW w:w="10380" w:type="dxa"/>
            <w:gridSpan w:val="3"/>
            <w:tcBorders>
              <w:top w:val="single" w:sz="2" w:space="0" w:color="auto"/>
              <w:left w:val="single" w:sz="12" w:space="0" w:color="auto"/>
              <w:bottom w:val="single" w:sz="4" w:space="0" w:color="auto"/>
              <w:right w:val="single" w:sz="12" w:space="0" w:color="auto"/>
            </w:tcBorders>
            <w:vAlign w:val="center"/>
          </w:tcPr>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 xml:space="preserve">Bankers Acceptance (BA) Drawn To Finance:        </w:t>
            </w:r>
            <w:r>
              <w:fldChar w:fldCharType="begin">
                <w:ffData>
                  <w:name w:val="Check1"/>
                  <w:enabled/>
                  <w:calcOnExit w:val="0"/>
                  <w:checkBox>
                    <w:sizeAuto/>
                    <w:default w:val="0"/>
                  </w:checkBox>
                </w:ffData>
              </w:fldChar>
            </w:r>
            <w:r>
              <w:rPr>
                <w:rFonts w:ascii="Times New Roman" w:hAnsi="Times New Roman"/>
                <w:sz w:val="16"/>
                <w:szCs w:val="16"/>
              </w:rPr>
              <w:instrText xml:space="preserve"> FORMCHECKBOX </w:instrText>
            </w:r>
            <w:r w:rsidR="004E4CC5">
              <w:fldChar w:fldCharType="separate"/>
            </w:r>
            <w:r>
              <w:fldChar w:fldCharType="end"/>
            </w:r>
            <w:r>
              <w:rPr>
                <w:rFonts w:ascii="Times New Roman" w:hAnsi="Times New Roman"/>
                <w:sz w:val="16"/>
                <w:szCs w:val="16"/>
              </w:rPr>
              <w:t xml:space="preserve">  Purchase From *Resident/Non Resident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4E4CC5">
              <w:fldChar w:fldCharType="separate"/>
            </w:r>
            <w:r>
              <w:fldChar w:fldCharType="end"/>
            </w:r>
            <w:r>
              <w:rPr>
                <w:rFonts w:ascii="Times New Roman" w:hAnsi="Times New Roman"/>
                <w:sz w:val="16"/>
                <w:szCs w:val="16"/>
              </w:rPr>
              <w:t xml:space="preserve">  Sales To *Resident/Non Resident</w:t>
            </w:r>
          </w:p>
        </w:tc>
      </w:tr>
      <w:tr w:rsidR="00B076D1" w:rsidTr="007D141C">
        <w:trPr>
          <w:trHeight w:val="1385"/>
        </w:trPr>
        <w:tc>
          <w:tcPr>
            <w:tcW w:w="5292" w:type="dxa"/>
            <w:gridSpan w:val="2"/>
            <w:tcBorders>
              <w:top w:val="single" w:sz="4" w:space="0" w:color="auto"/>
              <w:left w:val="single" w:sz="12" w:space="0" w:color="auto"/>
              <w:bottom w:val="single" w:sz="4" w:space="0" w:color="auto"/>
              <w:right w:val="single" w:sz="4" w:space="0" w:color="auto"/>
            </w:tcBorders>
          </w:tcPr>
          <w:p w:rsidR="00B076D1" w:rsidRDefault="00B076D1" w:rsidP="009C3584">
            <w:pPr>
              <w:spacing w:after="0" w:line="240" w:lineRule="auto"/>
              <w:rPr>
                <w:rFonts w:ascii="Times New Roman" w:hAnsi="Times New Roman"/>
                <w:sz w:val="16"/>
                <w:szCs w:val="16"/>
              </w:rPr>
            </w:pPr>
          </w:p>
          <w:p w:rsidR="00B076D1" w:rsidRDefault="00B076D1" w:rsidP="009C3584">
            <w:pPr>
              <w:spacing w:after="0"/>
              <w:rPr>
                <w:rFonts w:ascii="Times New Roman" w:hAnsi="Times New Roman"/>
                <w:sz w:val="16"/>
                <w:szCs w:val="16"/>
              </w:rPr>
            </w:pPr>
            <w:r>
              <w:rPr>
                <w:rFonts w:ascii="Times New Roman" w:hAnsi="Times New Roman"/>
                <w:sz w:val="16"/>
                <w:szCs w:val="16"/>
              </w:rPr>
              <w:t>1.  Applicant/Buyer/Seller (Full Name &amp; Address):</w:t>
            </w:r>
          </w:p>
          <w:p w:rsidR="00B076D1" w:rsidRPr="005916A6" w:rsidRDefault="00B076D1" w:rsidP="009C3584">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B076D1" w:rsidRPr="005916A6" w:rsidRDefault="00B076D1" w:rsidP="009C3584">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B076D1" w:rsidRDefault="00B076D1" w:rsidP="009C3584">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B076D1" w:rsidRDefault="00B076D1" w:rsidP="009C3584">
            <w:pPr>
              <w:spacing w:after="0" w:line="360" w:lineRule="auto"/>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0" w:name="Text30"/>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bookmarkEnd w:id="0"/>
          </w:p>
          <w:p w:rsidR="00B076D1" w:rsidRDefault="00B076D1" w:rsidP="009C3584">
            <w:pPr>
              <w:spacing w:after="0" w:line="240" w:lineRule="auto"/>
              <w:rPr>
                <w:rFonts w:ascii="Times New Roman" w:hAnsi="Times New Roman"/>
                <w:sz w:val="16"/>
                <w:szCs w:val="16"/>
              </w:rPr>
            </w:pPr>
          </w:p>
        </w:tc>
        <w:tc>
          <w:tcPr>
            <w:tcW w:w="5088" w:type="dxa"/>
            <w:tcBorders>
              <w:top w:val="single" w:sz="4" w:space="0" w:color="auto"/>
              <w:left w:val="single" w:sz="4" w:space="0" w:color="auto"/>
              <w:bottom w:val="single" w:sz="4" w:space="0" w:color="auto"/>
              <w:right w:val="single" w:sz="12" w:space="0" w:color="auto"/>
            </w:tcBorders>
          </w:tcPr>
          <w:p w:rsidR="00B076D1" w:rsidRDefault="00B076D1" w:rsidP="009C3584">
            <w:pPr>
              <w:spacing w:after="0"/>
              <w:rPr>
                <w:rFonts w:ascii="Times New Roman" w:hAnsi="Times New Roman"/>
                <w:sz w:val="16"/>
                <w:szCs w:val="16"/>
              </w:rPr>
            </w:pPr>
          </w:p>
          <w:p w:rsidR="00B076D1" w:rsidRDefault="00B076D1" w:rsidP="009C3584">
            <w:pPr>
              <w:spacing w:after="0"/>
              <w:rPr>
                <w:rFonts w:ascii="Times New Roman" w:hAnsi="Times New Roman"/>
                <w:sz w:val="16"/>
                <w:szCs w:val="16"/>
              </w:rPr>
            </w:pPr>
            <w:r>
              <w:rPr>
                <w:rFonts w:ascii="Times New Roman" w:hAnsi="Times New Roman"/>
                <w:sz w:val="16"/>
                <w:szCs w:val="16"/>
              </w:rPr>
              <w:t>2. Buyer/Seller (Full Name &amp; Address):</w:t>
            </w:r>
          </w:p>
          <w:p w:rsidR="00B076D1" w:rsidRPr="005916A6" w:rsidRDefault="00B076D1" w:rsidP="009C3584">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B076D1" w:rsidRPr="005916A6" w:rsidRDefault="00B076D1" w:rsidP="009C3584">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B076D1" w:rsidRDefault="00B076D1" w:rsidP="009C3584">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B076D1" w:rsidRDefault="00B076D1" w:rsidP="009C3584">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B076D1" w:rsidRDefault="00B076D1" w:rsidP="009C3584">
            <w:pPr>
              <w:spacing w:after="0" w:line="240" w:lineRule="auto"/>
              <w:rPr>
                <w:rFonts w:ascii="Times New Roman" w:hAnsi="Times New Roman"/>
                <w:sz w:val="16"/>
                <w:szCs w:val="16"/>
              </w:rPr>
            </w:pPr>
          </w:p>
        </w:tc>
      </w:tr>
      <w:tr w:rsidR="00B076D1" w:rsidTr="007D141C">
        <w:trPr>
          <w:trHeight w:val="593"/>
        </w:trPr>
        <w:tc>
          <w:tcPr>
            <w:tcW w:w="5292" w:type="dxa"/>
            <w:gridSpan w:val="2"/>
            <w:tcBorders>
              <w:top w:val="single" w:sz="4" w:space="0" w:color="auto"/>
              <w:left w:val="single" w:sz="12" w:space="0" w:color="auto"/>
              <w:bottom w:val="single" w:sz="4" w:space="0" w:color="auto"/>
              <w:right w:val="single" w:sz="4" w:space="0" w:color="auto"/>
            </w:tcBorders>
            <w:vAlign w:val="center"/>
          </w:tcPr>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4.  BA Amount (Figures):</w:t>
            </w:r>
            <w:r w:rsidDel="009F5208">
              <w:rPr>
                <w:rFonts w:ascii="Times New Roman" w:hAnsi="Times New Roman"/>
                <w:sz w:val="16"/>
                <w:szCs w:val="16"/>
              </w:rPr>
              <w:t xml:space="preserve"> </w:t>
            </w:r>
          </w:p>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sidRPr="0004395C">
              <w:rPr>
                <w:rFonts w:ascii="Times New Roman" w:hAnsi="Times New Roman"/>
                <w:sz w:val="16"/>
                <w:szCs w:val="16"/>
              </w:rPr>
              <w:fldChar w:fldCharType="begin">
                <w:ffData>
                  <w:name w:val="Text9"/>
                  <w:enabled/>
                  <w:calcOnExit w:val="0"/>
                  <w:textInput>
                    <w:maxLength w:val="25"/>
                  </w:textInput>
                </w:ffData>
              </w:fldChar>
            </w:r>
            <w:r w:rsidRPr="0004395C">
              <w:rPr>
                <w:rFonts w:ascii="Times New Roman" w:hAnsi="Times New Roman"/>
                <w:sz w:val="16"/>
                <w:szCs w:val="16"/>
              </w:rPr>
              <w:instrText xml:space="preserve"> FORMTEXT </w:instrText>
            </w:r>
            <w:r w:rsidRPr="0004395C">
              <w:rPr>
                <w:rFonts w:ascii="Times New Roman" w:hAnsi="Times New Roman"/>
                <w:sz w:val="16"/>
                <w:szCs w:val="16"/>
              </w:rPr>
            </w:r>
            <w:r w:rsidRPr="0004395C">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sidRPr="0004395C">
              <w:rPr>
                <w:rFonts w:ascii="Times New Roman" w:hAnsi="Times New Roman"/>
                <w:sz w:val="16"/>
                <w:szCs w:val="16"/>
              </w:rPr>
              <w:fldChar w:fldCharType="end"/>
            </w:r>
          </w:p>
        </w:tc>
        <w:tc>
          <w:tcPr>
            <w:tcW w:w="5088" w:type="dxa"/>
            <w:tcBorders>
              <w:top w:val="single" w:sz="4" w:space="0" w:color="auto"/>
              <w:left w:val="single" w:sz="4" w:space="0" w:color="auto"/>
              <w:bottom w:val="single" w:sz="4" w:space="0" w:color="auto"/>
              <w:right w:val="single" w:sz="12" w:space="0" w:color="auto"/>
            </w:tcBorders>
            <w:vAlign w:val="center"/>
          </w:tcPr>
          <w:p w:rsidR="00B076D1" w:rsidRDefault="00B076D1" w:rsidP="009C3584">
            <w:pPr>
              <w:spacing w:after="0" w:line="240" w:lineRule="auto"/>
              <w:rPr>
                <w:rFonts w:ascii="Times New Roman" w:hAnsi="Times New Roman"/>
                <w:sz w:val="16"/>
                <w:szCs w:val="16"/>
              </w:rPr>
            </w:pPr>
          </w:p>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5. Original Bill/Invoice Amount (Currency &amp; Figures):</w:t>
            </w:r>
          </w:p>
          <w:p w:rsidR="00B076D1" w:rsidRDefault="00B076D1" w:rsidP="009C3584">
            <w:pPr>
              <w:spacing w:after="20" w:line="240" w:lineRule="auto"/>
              <w:ind w:left="158" w:firstLine="4"/>
              <w:rPr>
                <w:rFonts w:ascii="Times New Roman" w:hAnsi="Times New Roman"/>
                <w:sz w:val="16"/>
                <w:szCs w:val="16"/>
              </w:rPr>
            </w:pPr>
            <w:r>
              <w:rPr>
                <w:rFonts w:ascii="Times New Roman" w:hAnsi="Times New Roman"/>
                <w:noProof/>
                <w:sz w:val="16"/>
                <w:szCs w:val="16"/>
              </w:rPr>
              <w:fldChar w:fldCharType="begin">
                <w:ffData>
                  <w:name w:val=""/>
                  <w:enabled/>
                  <w:calcOnExit w:val="0"/>
                  <w:textInput>
                    <w:maxLength w:val="40"/>
                  </w:textInput>
                </w:ffData>
              </w:fldChar>
            </w:r>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p>
          <w:p w:rsidR="00B076D1" w:rsidRDefault="00B076D1" w:rsidP="009C3584">
            <w:pPr>
              <w:spacing w:after="0" w:line="240" w:lineRule="auto"/>
              <w:rPr>
                <w:rFonts w:ascii="Times New Roman" w:hAnsi="Times New Roman"/>
                <w:sz w:val="16"/>
                <w:szCs w:val="16"/>
              </w:rPr>
            </w:pPr>
          </w:p>
        </w:tc>
      </w:tr>
      <w:tr w:rsidR="00B076D1" w:rsidTr="007D141C">
        <w:trPr>
          <w:trHeight w:val="665"/>
        </w:trPr>
        <w:tc>
          <w:tcPr>
            <w:tcW w:w="5292" w:type="dxa"/>
            <w:gridSpan w:val="2"/>
            <w:tcBorders>
              <w:top w:val="single" w:sz="4" w:space="0" w:color="auto"/>
              <w:left w:val="single" w:sz="12" w:space="0" w:color="auto"/>
              <w:bottom w:val="single" w:sz="4" w:space="0" w:color="auto"/>
              <w:right w:val="single" w:sz="4" w:space="0" w:color="auto"/>
            </w:tcBorders>
          </w:tcPr>
          <w:p w:rsidR="00B076D1" w:rsidRDefault="00B076D1" w:rsidP="009C3584">
            <w:pPr>
              <w:spacing w:after="0" w:line="240" w:lineRule="auto"/>
              <w:rPr>
                <w:rFonts w:ascii="Times New Roman" w:hAnsi="Times New Roman"/>
                <w:sz w:val="16"/>
                <w:szCs w:val="16"/>
              </w:rPr>
            </w:pPr>
          </w:p>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6. Related *Import/Export/Local Sale or Purchase Ref. No.:</w:t>
            </w:r>
          </w:p>
          <w:p w:rsidR="00B076D1" w:rsidRPr="00B25EA9" w:rsidRDefault="00B076D1" w:rsidP="009C3584">
            <w:pPr>
              <w:spacing w:after="20" w:line="240" w:lineRule="auto"/>
              <w:ind w:left="158" w:firstLine="4"/>
              <w:rPr>
                <w:rFonts w:ascii="Times New Roman" w:hAnsi="Times New Roman"/>
                <w:sz w:val="16"/>
                <w:szCs w:val="16"/>
              </w:rPr>
            </w:pPr>
            <w:r>
              <w:rPr>
                <w:rFonts w:ascii="Times New Roman" w:hAnsi="Times New Roman"/>
                <w:noProof/>
                <w:sz w:val="16"/>
                <w:szCs w:val="16"/>
              </w:rPr>
              <w:fldChar w:fldCharType="begin">
                <w:ffData>
                  <w:name w:val="Text12"/>
                  <w:enabled/>
                  <w:calcOnExit w:val="0"/>
                  <w:textInput>
                    <w:maxLength w:val="56"/>
                  </w:textInput>
                </w:ffData>
              </w:fldChar>
            </w:r>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p>
        </w:tc>
        <w:tc>
          <w:tcPr>
            <w:tcW w:w="5088" w:type="dxa"/>
            <w:tcBorders>
              <w:top w:val="single" w:sz="4" w:space="0" w:color="auto"/>
              <w:left w:val="single" w:sz="4" w:space="0" w:color="auto"/>
              <w:bottom w:val="single" w:sz="4" w:space="0" w:color="auto"/>
              <w:right w:val="single" w:sz="12" w:space="0" w:color="auto"/>
            </w:tcBorders>
          </w:tcPr>
          <w:p w:rsidR="00B076D1" w:rsidRDefault="00B076D1" w:rsidP="009C3584">
            <w:pPr>
              <w:spacing w:after="0" w:line="240" w:lineRule="auto"/>
              <w:rPr>
                <w:rFonts w:ascii="Times New Roman" w:hAnsi="Times New Roman"/>
                <w:sz w:val="16"/>
                <w:szCs w:val="16"/>
              </w:rPr>
            </w:pPr>
          </w:p>
          <w:p w:rsidR="00B076D1" w:rsidRDefault="00B076D1" w:rsidP="009C3584">
            <w:pPr>
              <w:spacing w:after="0" w:line="240" w:lineRule="auto"/>
              <w:rPr>
                <w:rFonts w:ascii="Times New Roman" w:hAnsi="Times New Roman"/>
                <w:sz w:val="16"/>
                <w:szCs w:val="16"/>
              </w:rPr>
            </w:pPr>
            <w:r>
              <w:rPr>
                <w:rFonts w:ascii="Times New Roman" w:hAnsi="Times New Roman"/>
                <w:sz w:val="16"/>
                <w:szCs w:val="16"/>
              </w:rPr>
              <w:t>7. Financing Tenor Required (In Days):</w:t>
            </w:r>
          </w:p>
          <w:p w:rsidR="00B076D1" w:rsidRPr="00B25EA9" w:rsidRDefault="00B076D1" w:rsidP="009C3584">
            <w:pPr>
              <w:spacing w:after="20" w:line="240" w:lineRule="auto"/>
              <w:ind w:left="158" w:firstLine="4"/>
              <w:rPr>
                <w:rFonts w:ascii="Times New Roman" w:hAnsi="Times New Roman"/>
                <w:sz w:val="16"/>
                <w:szCs w:val="16"/>
              </w:rPr>
            </w:pPr>
            <w:r>
              <w:rPr>
                <w:rFonts w:ascii="Times New Roman" w:hAnsi="Times New Roman"/>
                <w:noProof/>
                <w:sz w:val="16"/>
                <w:szCs w:val="16"/>
              </w:rPr>
              <w:fldChar w:fldCharType="begin">
                <w:ffData>
                  <w:name w:val="Text13"/>
                  <w:enabled/>
                  <w:calcOnExit w:val="0"/>
                  <w:textInput>
                    <w:maxLength w:val="15"/>
                  </w:textInput>
                </w:ffData>
              </w:fldChar>
            </w:r>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p>
          <w:p w:rsidR="00B076D1" w:rsidRDefault="00B076D1" w:rsidP="009C3584">
            <w:pPr>
              <w:spacing w:after="0" w:line="240" w:lineRule="auto"/>
              <w:rPr>
                <w:rFonts w:ascii="Times New Roman" w:hAnsi="Times New Roman"/>
                <w:sz w:val="16"/>
                <w:szCs w:val="16"/>
              </w:rPr>
            </w:pPr>
          </w:p>
        </w:tc>
      </w:tr>
      <w:tr w:rsidR="00B076D1" w:rsidTr="007D141C">
        <w:trPr>
          <w:trHeight w:val="1743"/>
        </w:trPr>
        <w:tc>
          <w:tcPr>
            <w:tcW w:w="10380" w:type="dxa"/>
            <w:gridSpan w:val="3"/>
            <w:tcBorders>
              <w:top w:val="single" w:sz="4" w:space="0" w:color="auto"/>
              <w:left w:val="single" w:sz="12" w:space="0" w:color="auto"/>
              <w:bottom w:val="single" w:sz="4" w:space="0" w:color="auto"/>
              <w:right w:val="single" w:sz="12" w:space="0" w:color="auto"/>
            </w:tcBorders>
            <w:vAlign w:val="center"/>
          </w:tcPr>
          <w:p w:rsidR="00B076D1" w:rsidRDefault="00B076D1" w:rsidP="00375E80">
            <w:pPr>
              <w:spacing w:after="0" w:line="240" w:lineRule="auto"/>
              <w:rPr>
                <w:rFonts w:ascii="Times New Roman" w:hAnsi="Times New Roman"/>
                <w:sz w:val="16"/>
                <w:szCs w:val="16"/>
              </w:rPr>
            </w:pPr>
            <w:r>
              <w:rPr>
                <w:rFonts w:ascii="Times New Roman" w:hAnsi="Times New Roman"/>
                <w:sz w:val="16"/>
                <w:szCs w:val="16"/>
              </w:rPr>
              <w:t xml:space="preserve">8.  Brief Description Of Goods:   </w:t>
            </w:r>
          </w:p>
          <w:p w:rsidR="00B076D1" w:rsidRDefault="00B076D1" w:rsidP="00BB1B26">
            <w:pPr>
              <w:spacing w:after="0" w:line="240" w:lineRule="auto"/>
              <w:rPr>
                <w:rFonts w:ascii="Times New Roman" w:hAnsi="Times New Roman"/>
                <w:sz w:val="16"/>
                <w:szCs w:val="16"/>
              </w:rPr>
            </w:pPr>
            <w:r>
              <w:rPr>
                <w:rFonts w:ascii="Times New Roman" w:hAnsi="Times New Roman"/>
                <w:sz w:val="16"/>
                <w:szCs w:val="16"/>
              </w:rPr>
              <w:t xml:space="preserve">                  </w:t>
            </w:r>
            <w:r w:rsidR="00375E80">
              <w:rPr>
                <w:rFonts w:ascii="Times New Roman" w:hAnsi="Times New Roman"/>
                <w:sz w:val="16"/>
                <w:szCs w:val="16"/>
              </w:rPr>
              <w:object w:dxaOrig="225" w:dyaOrig="225">
                <v:shape id="_x0000_i1046" type="#_x0000_t75" style="width:507.75pt;height:60.75pt" o:ole="">
                  <v:imagedata r:id="rId15" o:title=""/>
                </v:shape>
                <w:control r:id="rId16" w:name="TextBox1161111" w:shapeid="_x0000_i1046"/>
              </w:object>
            </w:r>
            <w:r>
              <w:rPr>
                <w:rFonts w:ascii="Times New Roman" w:hAnsi="Times New Roman"/>
                <w:sz w:val="16"/>
                <w:szCs w:val="16"/>
              </w:rPr>
              <w:t xml:space="preserve">    </w:t>
            </w:r>
          </w:p>
        </w:tc>
      </w:tr>
      <w:tr w:rsidR="00B076D1" w:rsidTr="007D141C">
        <w:trPr>
          <w:trHeight w:val="3258"/>
        </w:trPr>
        <w:tc>
          <w:tcPr>
            <w:tcW w:w="10380" w:type="dxa"/>
            <w:gridSpan w:val="3"/>
            <w:tcBorders>
              <w:top w:val="single" w:sz="4" w:space="0" w:color="auto"/>
              <w:left w:val="single" w:sz="12" w:space="0" w:color="auto"/>
              <w:bottom w:val="single" w:sz="4" w:space="0" w:color="auto"/>
              <w:right w:val="single" w:sz="12" w:space="0" w:color="auto"/>
            </w:tcBorders>
            <w:vAlign w:val="center"/>
          </w:tcPr>
          <w:p w:rsidR="00B076D1" w:rsidRDefault="00B076D1" w:rsidP="00D23358">
            <w:pPr>
              <w:spacing w:line="240" w:lineRule="auto"/>
              <w:ind w:left="282" w:hanging="282"/>
              <w:jc w:val="both"/>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 xml:space="preserve">We Enclose The Above Mentioned BA(s) No. </w:t>
            </w:r>
            <w:r w:rsidR="00375E80">
              <w:rPr>
                <w:rFonts w:ascii="Times New Roman" w:hAnsi="Times New Roman"/>
                <w:sz w:val="16"/>
                <w:szCs w:val="16"/>
              </w:rPr>
              <w:object w:dxaOrig="225" w:dyaOrig="225">
                <v:shape id="_x0000_i1048" type="#_x0000_t75" style="width:167.25pt;height:18pt" o:ole="">
                  <v:imagedata r:id="rId17" o:title=""/>
                </v:shape>
                <w:control r:id="rId18" w:name="TextBox116" w:shapeid="_x0000_i1048"/>
              </w:object>
            </w:r>
            <w:r w:rsidR="00375E80">
              <w:rPr>
                <w:rFonts w:ascii="Times New Roman" w:hAnsi="Times New Roman"/>
                <w:sz w:val="16"/>
                <w:szCs w:val="16"/>
              </w:rPr>
              <w:t xml:space="preserve"> </w:t>
            </w:r>
            <w:r>
              <w:rPr>
                <w:rFonts w:ascii="Times New Roman" w:hAnsi="Times New Roman"/>
                <w:b/>
                <w:sz w:val="16"/>
                <w:szCs w:val="16"/>
              </w:rPr>
              <w:t>For Your Acceptance And Discount, The Proceeds Which</w:t>
            </w:r>
            <w:r>
              <w:rPr>
                <w:rFonts w:ascii="Times New Roman" w:hAnsi="Times New Roman"/>
                <w:sz w:val="16"/>
                <w:szCs w:val="16"/>
              </w:rPr>
              <w:t xml:space="preserve">: </w:t>
            </w:r>
          </w:p>
          <w:p w:rsidR="009B7E35" w:rsidRDefault="00B076D1" w:rsidP="009B7E35">
            <w:pPr>
              <w:spacing w:after="0" w:line="240" w:lineRule="auto"/>
              <w:ind w:left="502" w:hanging="542"/>
              <w:rPr>
                <w:rFonts w:ascii="Times New Roman" w:hAnsi="Times New Roman"/>
                <w:sz w:val="16"/>
                <w:szCs w:val="16"/>
              </w:rPr>
            </w:pPr>
            <w:r>
              <w:rPr>
                <w:rFonts w:ascii="Times New Roman" w:hAnsi="Times New Roman"/>
                <w:sz w:val="16"/>
                <w:szCs w:val="16"/>
              </w:rPr>
              <w:t xml:space="preserve">       </w:t>
            </w:r>
            <w:r w:rsidRPr="003E36A7">
              <w:rPr>
                <w:rFonts w:ascii="Times New Roman" w:hAnsi="Times New Roman"/>
                <w:sz w:val="16"/>
                <w:szCs w:val="16"/>
              </w:rPr>
              <w:fldChar w:fldCharType="begin">
                <w:ffData>
                  <w:name w:val=""/>
                  <w:enabled/>
                  <w:calcOnExit w:val="0"/>
                  <w:checkBox>
                    <w:sizeAuto/>
                    <w:default w:val="0"/>
                    <w:checked w:val="0"/>
                  </w:checkBox>
                </w:ffData>
              </w:fldChar>
            </w:r>
            <w:r>
              <w:rPr>
                <w:rFonts w:ascii="Times New Roman" w:hAnsi="Times New Roman"/>
                <w:sz w:val="16"/>
                <w:szCs w:val="16"/>
              </w:rPr>
              <w:instrText xml:space="preserve"> FORMCHECKBOX </w:instrText>
            </w:r>
            <w:r w:rsidR="004E4CC5">
              <w:rPr>
                <w:rFonts w:ascii="Times New Roman" w:hAnsi="Times New Roman"/>
                <w:sz w:val="16"/>
                <w:szCs w:val="16"/>
              </w:rPr>
            </w:r>
            <w:r w:rsidR="004E4CC5">
              <w:rPr>
                <w:rFonts w:ascii="Times New Roman" w:hAnsi="Times New Roman"/>
                <w:sz w:val="16"/>
                <w:szCs w:val="16"/>
              </w:rPr>
              <w:fldChar w:fldCharType="separate"/>
            </w:r>
            <w:r w:rsidRPr="003E36A7">
              <w:rPr>
                <w:rFonts w:ascii="Times New Roman" w:hAnsi="Times New Roman"/>
                <w:sz w:val="16"/>
                <w:szCs w:val="16"/>
              </w:rPr>
              <w:fldChar w:fldCharType="end"/>
            </w:r>
            <w:r>
              <w:rPr>
                <w:rFonts w:ascii="Times New Roman" w:hAnsi="Times New Roman"/>
                <w:sz w:val="16"/>
                <w:szCs w:val="16"/>
              </w:rPr>
              <w:t xml:space="preserve"> Please Credit To Our Account No.: </w:t>
            </w:r>
            <w:r w:rsidR="00375E80">
              <w:rPr>
                <w:rFonts w:ascii="Times New Roman" w:hAnsi="Times New Roman"/>
                <w:sz w:val="16"/>
                <w:szCs w:val="16"/>
              </w:rPr>
              <w:object w:dxaOrig="225" w:dyaOrig="225">
                <v:shape id="_x0000_i1050" type="#_x0000_t75" style="width:225pt;height:18pt" o:ole="">
                  <v:imagedata r:id="rId19" o:title=""/>
                </v:shape>
                <w:control r:id="rId20" w:name="TextBox1161" w:shapeid="_x0000_i1050"/>
              </w:object>
            </w:r>
            <w:r w:rsidR="00375E80">
              <w:rPr>
                <w:rFonts w:ascii="Times New Roman" w:hAnsi="Times New Roman"/>
                <w:sz w:val="16"/>
                <w:szCs w:val="16"/>
              </w:rPr>
              <w:t xml:space="preserve"> </w:t>
            </w:r>
            <w:r>
              <w:rPr>
                <w:rFonts w:ascii="Times New Roman" w:hAnsi="Times New Roman"/>
                <w:sz w:val="16"/>
                <w:szCs w:val="16"/>
              </w:rPr>
              <w:t xml:space="preserve">With You Or  </w:t>
            </w:r>
            <w:r w:rsidR="00375E80">
              <w:rPr>
                <w:rFonts w:ascii="Times New Roman" w:hAnsi="Times New Roman"/>
                <w:sz w:val="16"/>
                <w:szCs w:val="16"/>
              </w:rPr>
              <w:object w:dxaOrig="225" w:dyaOrig="225">
                <v:shape id="_x0000_i1052" type="#_x0000_t75" style="width:474pt;height:18pt" o:ole="">
                  <v:imagedata r:id="rId21" o:title=""/>
                </v:shape>
                <w:control r:id="rId22" w:name="TextBox1162" w:shapeid="_x0000_i1052"/>
              </w:object>
            </w:r>
            <w:r w:rsidDel="00B00676">
              <w:rPr>
                <w:rFonts w:ascii="Times New Roman" w:hAnsi="Times New Roman"/>
                <w:sz w:val="16"/>
                <w:szCs w:val="16"/>
              </w:rPr>
              <w:t xml:space="preserve"> </w:t>
            </w:r>
          </w:p>
          <w:p w:rsidR="00B076D1" w:rsidRDefault="00B076D1" w:rsidP="00750848">
            <w:pPr>
              <w:spacing w:after="0" w:line="240" w:lineRule="auto"/>
              <w:ind w:left="502" w:hanging="542"/>
              <w:rPr>
                <w:rFonts w:ascii="Times New Roman" w:hAnsi="Times New Roman"/>
                <w:sz w:val="16"/>
                <w:szCs w:val="16"/>
              </w:rPr>
            </w:pPr>
          </w:p>
          <w:p w:rsidR="00B076D1" w:rsidRDefault="00B076D1" w:rsidP="00750848">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4E4CC5">
              <w:fldChar w:fldCharType="separate"/>
            </w:r>
            <w:r>
              <w:fldChar w:fldCharType="end"/>
            </w:r>
            <w:r>
              <w:rPr>
                <w:rFonts w:ascii="Times New Roman" w:hAnsi="Times New Roman"/>
                <w:sz w:val="16"/>
                <w:szCs w:val="16"/>
              </w:rPr>
              <w:t xml:space="preserve"> Please Remit Net Proceeds </w:t>
            </w:r>
            <w:r w:rsidR="00115A6E">
              <w:rPr>
                <w:rFonts w:ascii="Times New Roman" w:hAnsi="Times New Roman"/>
                <w:sz w:val="18"/>
                <w:szCs w:val="16"/>
              </w:rPr>
              <w:t>of</w:t>
            </w:r>
            <w:r w:rsidR="00FF764F">
              <w:rPr>
                <w:rFonts w:ascii="Times New Roman" w:hAnsi="Times New Roman"/>
                <w:sz w:val="18"/>
                <w:szCs w:val="16"/>
              </w:rPr>
              <w:t xml:space="preserve">  </w:t>
            </w:r>
            <w:r w:rsidR="00AA5FE3">
              <w:rPr>
                <w:rFonts w:ascii="Times New Roman" w:hAnsi="Times New Roman"/>
                <w:sz w:val="18"/>
                <w:szCs w:val="16"/>
              </w:rPr>
              <w:fldChar w:fldCharType="begin">
                <w:ffData>
                  <w:name w:val="Dropdown4"/>
                  <w:enabled/>
                  <w:calcOnExit w:val="0"/>
                  <w:ddList>
                    <w:listEntry w:val="     "/>
                    <w:listEntry w:val="MYR"/>
                    <w:listEntry w:val="USD"/>
                    <w:listEntry w:val="AUD"/>
                    <w:listEntry w:val="EUR"/>
                    <w:listEntry w:val="HKD"/>
                    <w:listEntry w:val="CNY"/>
                    <w:listEntry w:val="GBP"/>
                    <w:listEntry w:val="JPY"/>
                    <w:listEntry w:val="NZD"/>
                    <w:listEntry w:val="SGD"/>
                    <w:listEntry w:val="THB"/>
                  </w:ddList>
                </w:ffData>
              </w:fldChar>
            </w:r>
            <w:r w:rsidR="00AA5FE3">
              <w:rPr>
                <w:rFonts w:ascii="Times New Roman" w:hAnsi="Times New Roman"/>
                <w:sz w:val="18"/>
                <w:szCs w:val="16"/>
              </w:rPr>
              <w:instrText xml:space="preserve"> </w:instrText>
            </w:r>
            <w:bookmarkStart w:id="1" w:name="Dropdown4"/>
            <w:r w:rsidR="00AA5FE3">
              <w:rPr>
                <w:rFonts w:ascii="Times New Roman" w:hAnsi="Times New Roman"/>
                <w:sz w:val="18"/>
                <w:szCs w:val="16"/>
              </w:rPr>
              <w:instrText xml:space="preserve">FORMDROPDOWN </w:instrText>
            </w:r>
            <w:r w:rsidR="004E4CC5">
              <w:rPr>
                <w:rFonts w:ascii="Times New Roman" w:hAnsi="Times New Roman"/>
                <w:sz w:val="18"/>
                <w:szCs w:val="16"/>
              </w:rPr>
            </w:r>
            <w:r w:rsidR="004E4CC5">
              <w:rPr>
                <w:rFonts w:ascii="Times New Roman" w:hAnsi="Times New Roman"/>
                <w:sz w:val="18"/>
                <w:szCs w:val="16"/>
              </w:rPr>
              <w:fldChar w:fldCharType="separate"/>
            </w:r>
            <w:r w:rsidR="00AA5FE3">
              <w:rPr>
                <w:rFonts w:ascii="Times New Roman" w:hAnsi="Times New Roman"/>
                <w:sz w:val="18"/>
                <w:szCs w:val="16"/>
              </w:rPr>
              <w:fldChar w:fldCharType="end"/>
            </w:r>
            <w:bookmarkEnd w:id="1"/>
            <w:r w:rsidR="00115A6E">
              <w:rPr>
                <w:rFonts w:ascii="Times New Roman" w:hAnsi="Times New Roman"/>
                <w:sz w:val="18"/>
                <w:szCs w:val="16"/>
              </w:rPr>
              <w:t xml:space="preserve"> </w:t>
            </w:r>
            <w:r w:rsidR="00FF764F">
              <w:rPr>
                <w:rFonts w:ascii="Times New Roman" w:hAnsi="Times New Roman"/>
                <w:sz w:val="16"/>
                <w:szCs w:val="16"/>
              </w:rPr>
              <w:t xml:space="preserve"> </w:t>
            </w:r>
            <w:r w:rsidR="00AA5FE3">
              <w:rPr>
                <w:rFonts w:ascii="Times New Roman" w:hAnsi="Times New Roman"/>
                <w:sz w:val="16"/>
                <w:szCs w:val="16"/>
              </w:rPr>
              <w:t xml:space="preserve"> </w:t>
            </w:r>
            <w:r w:rsidR="00375E80">
              <w:rPr>
                <w:rFonts w:ascii="Times New Roman" w:hAnsi="Times New Roman"/>
                <w:sz w:val="16"/>
                <w:szCs w:val="16"/>
              </w:rPr>
              <w:object w:dxaOrig="225" w:dyaOrig="225">
                <v:shape id="_x0000_i1054" type="#_x0000_t75" style="width:114pt;height:18pt" o:ole="">
                  <v:imagedata r:id="rId23" o:title=""/>
                </v:shape>
                <w:control r:id="rId24" w:name="TextBox111" w:shapeid="_x0000_i1054"/>
              </w:object>
            </w:r>
            <w:r w:rsidDel="00B00676">
              <w:rPr>
                <w:rFonts w:ascii="Times New Roman" w:hAnsi="Times New Roman"/>
                <w:sz w:val="16"/>
                <w:szCs w:val="16"/>
              </w:rPr>
              <w:t xml:space="preserve"> </w:t>
            </w:r>
            <w:r>
              <w:rPr>
                <w:rFonts w:ascii="Times New Roman" w:hAnsi="Times New Roman"/>
                <w:sz w:val="16"/>
                <w:szCs w:val="16"/>
              </w:rPr>
              <w:t xml:space="preserve">To </w:t>
            </w:r>
            <w:r w:rsidR="00375E80">
              <w:rPr>
                <w:rFonts w:ascii="Times New Roman" w:hAnsi="Times New Roman"/>
                <w:sz w:val="16"/>
                <w:szCs w:val="16"/>
              </w:rPr>
              <w:object w:dxaOrig="225" w:dyaOrig="225">
                <v:shape id="_x0000_i1056" type="#_x0000_t75" style="width:233.25pt;height:18pt" o:ole="">
                  <v:imagedata r:id="rId25" o:title=""/>
                </v:shape>
                <w:control r:id="rId26" w:name="TextBox1111" w:shapeid="_x0000_i1056"/>
              </w:object>
            </w:r>
          </w:p>
          <w:p w:rsidR="00B076D1" w:rsidRDefault="00B076D1" w:rsidP="009C3584">
            <w:pPr>
              <w:spacing w:after="0" w:line="240" w:lineRule="auto"/>
              <w:jc w:val="both"/>
              <w:rPr>
                <w:rFonts w:ascii="Times New Roman" w:hAnsi="Times New Roman"/>
                <w:sz w:val="16"/>
                <w:szCs w:val="16"/>
              </w:rPr>
            </w:pPr>
          </w:p>
          <w:p w:rsidR="00B076D1" w:rsidRDefault="00B076D1" w:rsidP="009C3584">
            <w:pPr>
              <w:spacing w:after="0" w:line="240" w:lineRule="auto"/>
              <w:ind w:left="-18"/>
              <w:rPr>
                <w:rFonts w:ascii="Times New Roman" w:hAnsi="Times New Roman"/>
                <w:sz w:val="16"/>
                <w:szCs w:val="16"/>
              </w:rPr>
            </w:pPr>
            <w:r>
              <w:rPr>
                <w:rFonts w:ascii="Times New Roman" w:hAnsi="Times New Roman"/>
                <w:sz w:val="16"/>
                <w:szCs w:val="16"/>
              </w:rPr>
              <w:t xml:space="preserve">            For Credit Of Account No.: </w:t>
            </w:r>
            <w:r w:rsidR="00375E80">
              <w:rPr>
                <w:rFonts w:ascii="Times New Roman" w:hAnsi="Times New Roman"/>
                <w:sz w:val="16"/>
                <w:szCs w:val="16"/>
              </w:rPr>
              <w:object w:dxaOrig="225" w:dyaOrig="225">
                <v:shape id="_x0000_i1058" type="#_x0000_t75" style="width:237pt;height:18pt" o:ole="">
                  <v:imagedata r:id="rId27" o:title=""/>
                </v:shape>
                <w:control r:id="rId28" w:name="TextBox11111" w:shapeid="_x0000_i1058"/>
              </w:object>
            </w:r>
          </w:p>
          <w:p w:rsidR="00B076D1" w:rsidRDefault="00B076D1" w:rsidP="00D23358">
            <w:pPr>
              <w:spacing w:after="0" w:line="240" w:lineRule="auto"/>
              <w:ind w:left="-18"/>
              <w:rPr>
                <w:rFonts w:ascii="Times New Roman" w:hAnsi="Times New Roman"/>
                <w:sz w:val="16"/>
                <w:szCs w:val="16"/>
              </w:rPr>
            </w:pPr>
            <w:r>
              <w:rPr>
                <w:rFonts w:ascii="Times New Roman" w:hAnsi="Times New Roman"/>
                <w:sz w:val="16"/>
                <w:szCs w:val="16"/>
              </w:rPr>
              <w:t xml:space="preserve">            In The Name Of  </w:t>
            </w:r>
            <w:r w:rsidR="00375E80">
              <w:rPr>
                <w:rFonts w:ascii="Times New Roman" w:hAnsi="Times New Roman"/>
                <w:sz w:val="16"/>
                <w:szCs w:val="16"/>
              </w:rPr>
              <w:object w:dxaOrig="225" w:dyaOrig="225">
                <v:shape id="_x0000_i1060" type="#_x0000_t75" style="width:420pt;height:18pt" o:ole="">
                  <v:imagedata r:id="rId29" o:title=""/>
                </v:shape>
                <w:control r:id="rId30" w:name="TextBox11112" w:shapeid="_x0000_i1060"/>
              </w:object>
            </w:r>
          </w:p>
        </w:tc>
      </w:tr>
      <w:tr w:rsidR="00B076D1" w:rsidTr="007D141C">
        <w:trPr>
          <w:trHeight w:val="998"/>
        </w:trPr>
        <w:tc>
          <w:tcPr>
            <w:tcW w:w="10380" w:type="dxa"/>
            <w:gridSpan w:val="3"/>
            <w:tcBorders>
              <w:top w:val="single" w:sz="4" w:space="0" w:color="auto"/>
              <w:left w:val="single" w:sz="12" w:space="0" w:color="auto"/>
              <w:bottom w:val="single" w:sz="4" w:space="0" w:color="auto"/>
              <w:right w:val="single" w:sz="12" w:space="0" w:color="auto"/>
            </w:tcBorders>
            <w:vAlign w:val="center"/>
          </w:tcPr>
          <w:p w:rsidR="00B076D1" w:rsidRDefault="00B076D1" w:rsidP="009C3584">
            <w:pPr>
              <w:spacing w:after="0" w:line="240" w:lineRule="auto"/>
              <w:jc w:val="both"/>
              <w:rPr>
                <w:rFonts w:ascii="Times New Roman" w:hAnsi="Times New Roman"/>
                <w:sz w:val="16"/>
                <w:szCs w:val="16"/>
              </w:rPr>
            </w:pPr>
          </w:p>
          <w:p w:rsidR="00B076D1" w:rsidRPr="00376799" w:rsidRDefault="00B076D1" w:rsidP="009C3584">
            <w:pPr>
              <w:spacing w:after="0" w:line="240" w:lineRule="auto"/>
              <w:jc w:val="both"/>
              <w:rPr>
                <w:rFonts w:ascii="Times New Roman" w:hAnsi="Times New Roman"/>
                <w:b/>
                <w:color w:val="000000"/>
                <w:sz w:val="16"/>
                <w:szCs w:val="16"/>
              </w:rPr>
            </w:pPr>
            <w:r w:rsidRPr="00376799">
              <w:rPr>
                <w:rFonts w:ascii="Times New Roman" w:hAnsi="Times New Roman"/>
                <w:color w:val="000000"/>
                <w:sz w:val="16"/>
                <w:szCs w:val="16"/>
              </w:rPr>
              <w:t>10.</w:t>
            </w:r>
            <w:r w:rsidRPr="00376799">
              <w:rPr>
                <w:rFonts w:ascii="Times New Roman" w:hAnsi="Times New Roman"/>
                <w:b/>
                <w:color w:val="000000"/>
                <w:sz w:val="16"/>
                <w:szCs w:val="16"/>
              </w:rPr>
              <w:t xml:space="preserve"> Settlement Instructions: </w:t>
            </w:r>
          </w:p>
          <w:p w:rsidR="00B076D1" w:rsidRDefault="00B076D1" w:rsidP="00750848">
            <w:pPr>
              <w:spacing w:line="240" w:lineRule="auto"/>
              <w:ind w:left="252"/>
              <w:rPr>
                <w:rFonts w:ascii="Times New Roman" w:hAnsi="Times New Roman"/>
                <w:sz w:val="16"/>
                <w:szCs w:val="16"/>
              </w:rPr>
            </w:pPr>
            <w:r w:rsidRPr="00376799">
              <w:rPr>
                <w:rFonts w:ascii="Times New Roman" w:hAnsi="Times New Roman"/>
                <w:color w:val="000000"/>
                <w:sz w:val="16"/>
                <w:szCs w:val="16"/>
              </w:rPr>
              <w:t xml:space="preserve">On Maturity Of The Bankers Acceptance, You Are Authorised To Debit Our Account No.: </w:t>
            </w:r>
            <w:r w:rsidR="0026632E">
              <w:rPr>
                <w:rFonts w:ascii="Times New Roman" w:hAnsi="Times New Roman"/>
                <w:sz w:val="16"/>
                <w:szCs w:val="16"/>
              </w:rPr>
              <w:object w:dxaOrig="225" w:dyaOrig="225">
                <v:shape id="_x0000_i1062" type="#_x0000_t75" style="width:186pt;height:18pt" o:ole="">
                  <v:imagedata r:id="rId31" o:title=""/>
                </v:shape>
                <w:control r:id="rId32" w:name="TextBox11631" w:shapeid="_x0000_i1062"/>
              </w:object>
            </w:r>
            <w:r w:rsidR="00E75975">
              <w:rPr>
                <w:rFonts w:ascii="Times New Roman" w:hAnsi="Times New Roman"/>
                <w:sz w:val="16"/>
                <w:szCs w:val="16"/>
              </w:rPr>
              <w:t xml:space="preserve"> </w:t>
            </w:r>
            <w:r w:rsidRPr="00376799">
              <w:rPr>
                <w:rFonts w:ascii="Times New Roman" w:hAnsi="Times New Roman"/>
                <w:color w:val="000000"/>
                <w:sz w:val="16"/>
                <w:szCs w:val="16"/>
              </w:rPr>
              <w:t xml:space="preserve">Maintained With You. </w:t>
            </w:r>
          </w:p>
        </w:tc>
      </w:tr>
      <w:tr w:rsidR="00BA6467" w:rsidTr="007D141C">
        <w:trPr>
          <w:trHeight w:val="1971"/>
        </w:trPr>
        <w:tc>
          <w:tcPr>
            <w:tcW w:w="10380" w:type="dxa"/>
            <w:gridSpan w:val="3"/>
            <w:tcBorders>
              <w:top w:val="single" w:sz="4" w:space="0" w:color="auto"/>
              <w:left w:val="single" w:sz="12" w:space="0" w:color="auto"/>
              <w:bottom w:val="single" w:sz="4" w:space="0" w:color="auto"/>
              <w:right w:val="single" w:sz="12" w:space="0" w:color="auto"/>
            </w:tcBorders>
            <w:vAlign w:val="center"/>
          </w:tcPr>
          <w:p w:rsidR="00BA6467" w:rsidRDefault="00BA6467" w:rsidP="00750848">
            <w:pPr>
              <w:spacing w:after="0"/>
              <w:rPr>
                <w:rFonts w:ascii="Times New Roman" w:hAnsi="Times New Roman"/>
                <w:sz w:val="16"/>
                <w:szCs w:val="16"/>
              </w:rPr>
            </w:pPr>
            <w:r>
              <w:rPr>
                <w:rFonts w:ascii="Times New Roman" w:hAnsi="Times New Roman"/>
                <w:sz w:val="16"/>
                <w:szCs w:val="16"/>
              </w:rPr>
              <w:t>11.</w:t>
            </w:r>
            <w:r>
              <w:rPr>
                <w:rFonts w:ascii="Times New Roman" w:hAnsi="Times New Roman"/>
                <w:b/>
                <w:sz w:val="16"/>
                <w:szCs w:val="16"/>
              </w:rPr>
              <w:t xml:space="preserve"> Additional Instructions</w:t>
            </w:r>
            <w:r>
              <w:rPr>
                <w:rFonts w:ascii="Times New Roman" w:hAnsi="Times New Roman"/>
                <w:sz w:val="16"/>
                <w:szCs w:val="16"/>
              </w:rPr>
              <w:t xml:space="preserve">:       </w:t>
            </w:r>
          </w:p>
          <w:p w:rsidR="00BA6467" w:rsidRDefault="00BA6467" w:rsidP="00FF13F6">
            <w:pPr>
              <w:spacing w:after="0" w:line="240" w:lineRule="auto"/>
              <w:rPr>
                <w:rFonts w:ascii="Times New Roman" w:hAnsi="Times New Roman"/>
                <w:sz w:val="16"/>
                <w:szCs w:val="16"/>
              </w:rPr>
            </w:pPr>
            <w:r>
              <w:rPr>
                <w:rFonts w:ascii="Times New Roman" w:hAnsi="Times New Roman"/>
                <w:sz w:val="16"/>
                <w:szCs w:val="16"/>
              </w:rPr>
              <w:t xml:space="preserve">       </w:t>
            </w:r>
            <w:r w:rsidRPr="001C1D78">
              <w:rPr>
                <w:rFonts w:ascii="Times New Roman" w:hAnsi="Times New Roman"/>
                <w:sz w:val="16"/>
                <w:szCs w:val="16"/>
              </w:rPr>
              <w:object w:dxaOrig="225" w:dyaOrig="225">
                <v:shape id="_x0000_i1064" type="#_x0000_t75" style="width:501pt;height:96.75pt" o:ole="">
                  <v:imagedata r:id="rId33" o:title=""/>
                </v:shape>
                <w:control r:id="rId34" w:name="TextBox11321" w:shapeid="_x0000_i1064"/>
              </w:object>
            </w:r>
          </w:p>
          <w:p w:rsidR="00BA6467" w:rsidRDefault="00BA6467" w:rsidP="00E96CB1">
            <w:pPr>
              <w:spacing w:after="0" w:line="240" w:lineRule="auto"/>
              <w:rPr>
                <w:rFonts w:ascii="Times New Roman" w:hAnsi="Times New Roman"/>
                <w:sz w:val="16"/>
                <w:szCs w:val="16"/>
              </w:rPr>
            </w:pPr>
          </w:p>
          <w:p w:rsidR="00BA6467" w:rsidRDefault="00BA6467" w:rsidP="007141B9">
            <w:pPr>
              <w:spacing w:after="0" w:line="240" w:lineRule="auto"/>
              <w:rPr>
                <w:rFonts w:ascii="Times New Roman" w:hAnsi="Times New Roman"/>
                <w:sz w:val="16"/>
                <w:szCs w:val="16"/>
              </w:rPr>
            </w:pPr>
            <w:r>
              <w:rPr>
                <w:rFonts w:ascii="Times New Roman" w:hAnsi="Times New Roman"/>
                <w:color w:val="808080"/>
                <w:sz w:val="14"/>
                <w:szCs w:val="16"/>
              </w:rPr>
              <w:t>AMBIZ/E/BA/</w:t>
            </w:r>
            <w:r w:rsidR="00750848">
              <w:rPr>
                <w:rFonts w:ascii="Times New Roman" w:hAnsi="Times New Roman"/>
                <w:color w:val="808080"/>
                <w:sz w:val="14"/>
                <w:szCs w:val="16"/>
              </w:rPr>
              <w:t>0</w:t>
            </w:r>
            <w:r w:rsidR="007D141C">
              <w:rPr>
                <w:rFonts w:ascii="Times New Roman" w:hAnsi="Times New Roman"/>
                <w:color w:val="808080"/>
                <w:sz w:val="14"/>
                <w:szCs w:val="16"/>
              </w:rPr>
              <w:t>5</w:t>
            </w:r>
            <w:r w:rsidR="00750848">
              <w:rPr>
                <w:rFonts w:ascii="Times New Roman" w:hAnsi="Times New Roman"/>
                <w:color w:val="808080"/>
                <w:sz w:val="14"/>
                <w:szCs w:val="16"/>
              </w:rPr>
              <w:t>-20</w:t>
            </w:r>
            <w:r w:rsidR="007D141C">
              <w:rPr>
                <w:rFonts w:ascii="Times New Roman" w:hAnsi="Times New Roman"/>
                <w:color w:val="808080"/>
                <w:sz w:val="14"/>
                <w:szCs w:val="16"/>
              </w:rPr>
              <w:t>20</w:t>
            </w:r>
          </w:p>
        </w:tc>
      </w:tr>
    </w:tbl>
    <w:p w:rsidR="00B076D1" w:rsidRDefault="00B076D1" w:rsidP="00B076D1">
      <w:r>
        <w:br w:type="page"/>
      </w:r>
    </w:p>
    <w:tbl>
      <w:tblPr>
        <w:tblW w:w="103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0"/>
      </w:tblGrid>
      <w:tr w:rsidR="00B076D1" w:rsidTr="007D141C">
        <w:trPr>
          <w:trHeight w:val="1070"/>
        </w:trPr>
        <w:tc>
          <w:tcPr>
            <w:tcW w:w="10380" w:type="dxa"/>
            <w:tcBorders>
              <w:top w:val="single" w:sz="4" w:space="0" w:color="auto"/>
              <w:left w:val="single" w:sz="12" w:space="0" w:color="auto"/>
              <w:bottom w:val="single" w:sz="4" w:space="0" w:color="auto"/>
              <w:right w:val="single" w:sz="12" w:space="0" w:color="auto"/>
            </w:tcBorders>
            <w:vAlign w:val="center"/>
          </w:tcPr>
          <w:p w:rsidR="007F617D" w:rsidRDefault="007D141C" w:rsidP="009C3584">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66560" cy="274320"/>
                  <wp:effectExtent l="0" t="0" r="0" b="0"/>
                  <wp:wrapSquare wrapText="bothSides"/>
                  <wp:docPr id="47" name="Picture 4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l="1260" t="20293" b="18294"/>
                          <a:stretch>
                            <a:fillRect/>
                          </a:stretch>
                        </pic:blipFill>
                        <pic:spPr bwMode="auto">
                          <a:xfrm>
                            <a:off x="0" y="0"/>
                            <a:ext cx="676656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6D1" w:rsidRDefault="00B076D1" w:rsidP="009C3584">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7141B9">
              <w:rPr>
                <w:rFonts w:ascii="Times New Roman" w:hAnsi="Times New Roman"/>
                <w:b/>
                <w:sz w:val="16"/>
                <w:szCs w:val="16"/>
              </w:rPr>
              <w:t xml:space="preserve">Berhad </w:t>
            </w:r>
            <w:r w:rsidR="00CB6EDA" w:rsidRPr="00122884">
              <w:rPr>
                <w:rFonts w:ascii="Times New Roman" w:hAnsi="Times New Roman"/>
                <w:sz w:val="16"/>
                <w:szCs w:val="16"/>
              </w:rPr>
              <w:t>(196901000166 (8515-D))</w:t>
            </w:r>
          </w:p>
          <w:p w:rsidR="007F617D" w:rsidRDefault="00B076D1" w:rsidP="009C3584">
            <w:pPr>
              <w:spacing w:after="0" w:line="240" w:lineRule="auto"/>
              <w:jc w:val="center"/>
              <w:rPr>
                <w:rFonts w:ascii="Times New Roman" w:hAnsi="Times New Roman"/>
                <w:b/>
                <w:sz w:val="16"/>
                <w:szCs w:val="16"/>
              </w:rPr>
            </w:pPr>
            <w:r>
              <w:rPr>
                <w:rFonts w:ascii="Times New Roman" w:hAnsi="Times New Roman"/>
                <w:b/>
                <w:sz w:val="16"/>
                <w:szCs w:val="16"/>
              </w:rPr>
              <w:t>BANKERS ACCEPTANCE ("BA") CREATION AND DISCOUNT APPLICATION – cont’d</w:t>
            </w:r>
          </w:p>
          <w:p w:rsidR="00B076D1" w:rsidRDefault="00B076D1" w:rsidP="009C3584">
            <w:pPr>
              <w:spacing w:after="0" w:line="240" w:lineRule="auto"/>
              <w:jc w:val="center"/>
              <w:rPr>
                <w:rFonts w:ascii="Times New Roman" w:hAnsi="Times New Roman"/>
                <w:sz w:val="16"/>
                <w:szCs w:val="16"/>
              </w:rPr>
            </w:pPr>
          </w:p>
        </w:tc>
      </w:tr>
      <w:tr w:rsidR="00B076D1" w:rsidTr="007D141C">
        <w:trPr>
          <w:trHeight w:val="1520"/>
        </w:trPr>
        <w:tc>
          <w:tcPr>
            <w:tcW w:w="10380" w:type="dxa"/>
            <w:tcBorders>
              <w:top w:val="single" w:sz="4" w:space="0" w:color="auto"/>
              <w:left w:val="single" w:sz="12" w:space="0" w:color="auto"/>
              <w:bottom w:val="single" w:sz="4" w:space="0" w:color="auto"/>
              <w:right w:val="single" w:sz="12" w:space="0" w:color="auto"/>
            </w:tcBorders>
            <w:vAlign w:val="center"/>
          </w:tcPr>
          <w:p w:rsidR="00B076D1" w:rsidRDefault="00B076D1" w:rsidP="009C3584">
            <w:pPr>
              <w:spacing w:after="0" w:line="240" w:lineRule="auto"/>
              <w:jc w:val="both"/>
              <w:rPr>
                <w:rFonts w:ascii="Times New Roman" w:hAnsi="Times New Roman"/>
                <w:sz w:val="16"/>
                <w:szCs w:val="16"/>
              </w:rPr>
            </w:pPr>
          </w:p>
          <w:p w:rsidR="00B076D1" w:rsidRDefault="00B076D1" w:rsidP="00FF13F6">
            <w:pPr>
              <w:numPr>
                <w:ilvl w:val="0"/>
                <w:numId w:val="9"/>
              </w:numPr>
              <w:spacing w:after="0"/>
              <w:ind w:left="331" w:hanging="283"/>
              <w:jc w:val="both"/>
              <w:rPr>
                <w:rFonts w:ascii="Times New Roman" w:hAnsi="Times New Roman"/>
                <w:sz w:val="16"/>
                <w:szCs w:val="16"/>
              </w:rPr>
            </w:pPr>
            <w:r>
              <w:rPr>
                <w:rFonts w:ascii="Times New Roman" w:hAnsi="Times New Roman"/>
                <w:sz w:val="16"/>
                <w:szCs w:val="16"/>
              </w:rPr>
              <w:t>In consideration of your agreeing at our request to accept and discount the above-mentioned BA(s), we hereby certify and irrevocably and unconditionally agree to the following:</w:t>
            </w:r>
          </w:p>
          <w:p w:rsidR="00B076D1" w:rsidRDefault="00B076D1" w:rsidP="00FF13F6">
            <w:pPr>
              <w:spacing w:after="0"/>
              <w:jc w:val="both"/>
              <w:rPr>
                <w:rFonts w:ascii="Times New Roman" w:hAnsi="Times New Roman"/>
                <w:sz w:val="16"/>
                <w:szCs w:val="16"/>
              </w:rPr>
            </w:pPr>
          </w:p>
          <w:p w:rsidR="00B076D1"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 xml:space="preserve">To fully abide by the Terms and Conditions for Bankers Acceptance Application </w:t>
            </w:r>
            <w:r w:rsidR="00BB4232">
              <w:rPr>
                <w:rFonts w:ascii="Times New Roman" w:hAnsi="Times New Roman"/>
                <w:sz w:val="16"/>
                <w:szCs w:val="16"/>
              </w:rPr>
              <w:t xml:space="preserve">under Document Reference No.: AMBIZ/E/BA/09-2018 </w:t>
            </w:r>
            <w:r>
              <w:rPr>
                <w:rFonts w:ascii="Times New Roman" w:hAnsi="Times New Roman"/>
                <w:sz w:val="16"/>
                <w:szCs w:val="16"/>
              </w:rPr>
              <w:t>and terms appearing in AmBank (M) Berhad "General Agreement By Customer(s)/Facility(ies) Agreement" and/or website and/or other relevant agreements which have been and will be advised to us by you and currently in force in AmBank (M) Berhad. This BA creation and discounting are subject to the prevailing "Guidelines On Bankers Acceptance" and any amendment(s) thereto issued by Bank Negara Malaysia</w:t>
            </w:r>
            <w:r w:rsidR="00CB6EDA">
              <w:rPr>
                <w:rFonts w:ascii="Times New Roman" w:hAnsi="Times New Roman"/>
                <w:sz w:val="16"/>
                <w:szCs w:val="16"/>
              </w:rPr>
              <w:t xml:space="preserve"> (“BNM”)</w:t>
            </w:r>
            <w:r>
              <w:rPr>
                <w:rFonts w:ascii="Times New Roman" w:hAnsi="Times New Roman"/>
                <w:sz w:val="16"/>
                <w:szCs w:val="16"/>
              </w:rPr>
              <w:t>, which we have fully complied with.</w:t>
            </w:r>
          </w:p>
          <w:p w:rsidR="00B076D1"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That the supporting documents presented by us to you for the acceptance and discounting are related to trade transactions where there are tangible goods and there is a genuine transfer of the title of the goods concerned.</w:t>
            </w:r>
          </w:p>
          <w:p w:rsidR="00B076D1"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That we have not obtained and shall not obtain financing by any other means for the relative or the same trade transactions, including leasing, hire purchase and factoring.</w:t>
            </w:r>
          </w:p>
          <w:p w:rsidR="00B076D1"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 xml:space="preserve">That the trade transactions are between two related companies which are separate legal entities and the transactions were undertaken at arm's length and there is genuine transfer of the goods. "Related Companies" shall have the meaning as specified in Section </w:t>
            </w:r>
            <w:r w:rsidR="00115A6E">
              <w:rPr>
                <w:rFonts w:ascii="Times New Roman" w:hAnsi="Times New Roman"/>
                <w:sz w:val="16"/>
                <w:szCs w:val="16"/>
              </w:rPr>
              <w:t xml:space="preserve">7 </w:t>
            </w:r>
            <w:r>
              <w:rPr>
                <w:rFonts w:ascii="Times New Roman" w:hAnsi="Times New Roman"/>
                <w:sz w:val="16"/>
                <w:szCs w:val="16"/>
              </w:rPr>
              <w:t xml:space="preserve">of the Companies Act </w:t>
            </w:r>
            <w:r w:rsidR="00115A6E">
              <w:rPr>
                <w:rFonts w:ascii="Times New Roman" w:hAnsi="Times New Roman"/>
                <w:sz w:val="16"/>
                <w:szCs w:val="16"/>
              </w:rPr>
              <w:t>2016</w:t>
            </w:r>
            <w:r>
              <w:rPr>
                <w:rFonts w:ascii="Times New Roman" w:hAnsi="Times New Roman"/>
                <w:sz w:val="16"/>
                <w:szCs w:val="16"/>
              </w:rPr>
              <w:t>.</w:t>
            </w:r>
          </w:p>
          <w:p w:rsidR="00B076D1"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That the goods purchased are not intended to be part of our fixed assets while the goods sold are not subject to a "Sale And Lease-Back Agreement" or "Hire Purchase Terms".</w:t>
            </w:r>
          </w:p>
          <w:p w:rsidR="00B076D1"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That the trade transactions are not between two business entities which are sole proprietorships, where the proprietors are the same person, or between two “business" entities which are partnerships in which the majority of partners are the same persons.</w:t>
            </w:r>
          </w:p>
          <w:p w:rsidR="00FA2145" w:rsidRDefault="00B076D1" w:rsidP="00FF13F6">
            <w:pPr>
              <w:numPr>
                <w:ilvl w:val="0"/>
                <w:numId w:val="2"/>
              </w:numPr>
              <w:spacing w:after="0"/>
              <w:jc w:val="both"/>
              <w:rPr>
                <w:rFonts w:ascii="Times New Roman" w:hAnsi="Times New Roman"/>
                <w:sz w:val="16"/>
                <w:szCs w:val="16"/>
              </w:rPr>
            </w:pPr>
            <w:r>
              <w:rPr>
                <w:rFonts w:ascii="Times New Roman" w:hAnsi="Times New Roman"/>
                <w:sz w:val="16"/>
                <w:szCs w:val="16"/>
              </w:rPr>
              <w:t xml:space="preserve">To safekeep the original supporting documents that have been returned to us after your checking and to produce them for sighting by AmBank (M) Berhad or </w:t>
            </w:r>
            <w:r w:rsidR="00CB6EDA">
              <w:rPr>
                <w:rFonts w:ascii="Times New Roman" w:hAnsi="Times New Roman"/>
                <w:sz w:val="16"/>
                <w:szCs w:val="16"/>
              </w:rPr>
              <w:t xml:space="preserve">BNM </w:t>
            </w:r>
            <w:r>
              <w:rPr>
                <w:rFonts w:ascii="Times New Roman" w:hAnsi="Times New Roman"/>
                <w:sz w:val="16"/>
                <w:szCs w:val="16"/>
              </w:rPr>
              <w:t>or auditors as and when required.</w:t>
            </w:r>
          </w:p>
          <w:p w:rsidR="00B076D1" w:rsidRDefault="00B076D1" w:rsidP="00FF13F6">
            <w:pPr>
              <w:spacing w:after="0"/>
              <w:ind w:left="720"/>
              <w:jc w:val="both"/>
              <w:rPr>
                <w:rFonts w:ascii="Times New Roman" w:hAnsi="Times New Roman"/>
                <w:sz w:val="16"/>
                <w:szCs w:val="16"/>
              </w:rPr>
            </w:pPr>
          </w:p>
          <w:p w:rsidR="00FA2145" w:rsidRPr="00FA2145" w:rsidRDefault="00FA2145" w:rsidP="00FF13F6">
            <w:pPr>
              <w:numPr>
                <w:ilvl w:val="0"/>
                <w:numId w:val="9"/>
              </w:numPr>
              <w:spacing w:after="0"/>
              <w:ind w:left="331" w:hanging="283"/>
              <w:jc w:val="both"/>
              <w:rPr>
                <w:rFonts w:ascii="Times New Roman" w:hAnsi="Times New Roman"/>
                <w:sz w:val="16"/>
                <w:szCs w:val="16"/>
              </w:rPr>
            </w:pPr>
            <w:r w:rsidRPr="00FA2145">
              <w:rPr>
                <w:rFonts w:ascii="Times New Roman" w:hAnsi="Times New Roman"/>
                <w:sz w:val="16"/>
                <w:szCs w:val="16"/>
              </w:rPr>
              <w:t xml:space="preserve">We will comply with the Foreign Exchange </w:t>
            </w:r>
            <w:r w:rsidR="007D141C">
              <w:rPr>
                <w:rFonts w:ascii="Times New Roman" w:hAnsi="Times New Roman"/>
                <w:sz w:val="16"/>
                <w:szCs w:val="16"/>
              </w:rPr>
              <w:t>Notices</w:t>
            </w:r>
            <w:r w:rsidRPr="00FA2145">
              <w:rPr>
                <w:rFonts w:ascii="Times New Roman" w:hAnsi="Times New Roman"/>
                <w:sz w:val="16"/>
                <w:szCs w:val="16"/>
              </w:rPr>
              <w:t xml:space="preserve"> (“FE</w:t>
            </w:r>
            <w:r w:rsidR="007D141C">
              <w:rPr>
                <w:rFonts w:ascii="Times New Roman" w:hAnsi="Times New Roman"/>
                <w:sz w:val="16"/>
                <w:szCs w:val="16"/>
              </w:rPr>
              <w:t xml:space="preserve"> Notices</w:t>
            </w:r>
            <w:r w:rsidRPr="00FA2145">
              <w:rPr>
                <w:rFonts w:ascii="Times New Roman" w:hAnsi="Times New Roman"/>
                <w:sz w:val="16"/>
                <w:szCs w:val="16"/>
              </w:rPr>
              <w:t xml:space="preserve">”) relating to dealings in currency, borrowing &amp; guarantee, investment in foreign currency </w:t>
            </w:r>
            <w:r w:rsidR="00760D2C" w:rsidRPr="00FA2145">
              <w:rPr>
                <w:rFonts w:ascii="Times New Roman" w:hAnsi="Times New Roman"/>
                <w:sz w:val="16"/>
                <w:szCs w:val="16"/>
              </w:rPr>
              <w:t>asset, payments</w:t>
            </w:r>
            <w:r w:rsidRPr="00FA2145">
              <w:rPr>
                <w:rFonts w:ascii="Times New Roman" w:hAnsi="Times New Roman"/>
                <w:sz w:val="16"/>
                <w:szCs w:val="16"/>
              </w:rPr>
              <w:t>, security &amp; financial instrument, and export of goods at all times</w:t>
            </w:r>
            <w:r w:rsidR="007D141C">
              <w:rPr>
                <w:rFonts w:ascii="Times New Roman" w:hAnsi="Times New Roman"/>
                <w:sz w:val="16"/>
                <w:szCs w:val="16"/>
              </w:rPr>
              <w:t>.</w:t>
            </w:r>
            <w:r w:rsidRPr="00FA2145">
              <w:rPr>
                <w:rFonts w:ascii="Times New Roman" w:hAnsi="Times New Roman"/>
                <w:sz w:val="16"/>
                <w:szCs w:val="16"/>
              </w:rPr>
              <w:t xml:space="preserve"> </w:t>
            </w:r>
          </w:p>
          <w:p w:rsidR="00DD1FD2" w:rsidRDefault="00FA2145" w:rsidP="00FF13F6">
            <w:pPr>
              <w:numPr>
                <w:ilvl w:val="0"/>
                <w:numId w:val="9"/>
              </w:numPr>
              <w:spacing w:after="0"/>
              <w:ind w:left="331" w:hanging="283"/>
              <w:jc w:val="both"/>
              <w:rPr>
                <w:rFonts w:ascii="Times New Roman" w:hAnsi="Times New Roman"/>
                <w:b/>
                <w:sz w:val="16"/>
                <w:szCs w:val="16"/>
              </w:rPr>
            </w:pPr>
            <w:r w:rsidRPr="00FA2145">
              <w:rPr>
                <w:rFonts w:ascii="Times New Roman" w:hAnsi="Times New Roman"/>
                <w:sz w:val="16"/>
                <w:szCs w:val="16"/>
              </w:rPr>
              <w:t>We confirm that the proceeds derived from</w:t>
            </w:r>
            <w:r w:rsidR="007D141C">
              <w:rPr>
                <w:rFonts w:ascii="Times New Roman" w:hAnsi="Times New Roman"/>
                <w:sz w:val="16"/>
                <w:szCs w:val="16"/>
              </w:rPr>
              <w:t xml:space="preserve"> </w:t>
            </w:r>
            <w:r w:rsidRPr="00FA2145">
              <w:rPr>
                <w:rFonts w:ascii="Times New Roman" w:hAnsi="Times New Roman"/>
                <w:sz w:val="16"/>
                <w:szCs w:val="16"/>
              </w:rPr>
              <w:t xml:space="preserve">export of goods will be received within 6 months from the date of export and acknowledge the requirement to </w:t>
            </w:r>
            <w:r w:rsidR="00F33AD4">
              <w:rPr>
                <w:rFonts w:ascii="Times New Roman" w:hAnsi="Times New Roman"/>
                <w:sz w:val="16"/>
                <w:szCs w:val="16"/>
              </w:rPr>
              <w:t>obtain approval from</w:t>
            </w:r>
            <w:r w:rsidRPr="00FA2145">
              <w:rPr>
                <w:rFonts w:ascii="Times New Roman" w:hAnsi="Times New Roman"/>
                <w:sz w:val="16"/>
                <w:szCs w:val="16"/>
              </w:rPr>
              <w:t xml:space="preserve"> BNM in the event export proceeds are</w:t>
            </w:r>
            <w:bookmarkStart w:id="2" w:name="_GoBack"/>
            <w:bookmarkEnd w:id="2"/>
            <w:r w:rsidRPr="00FA2145">
              <w:rPr>
                <w:rFonts w:ascii="Times New Roman" w:hAnsi="Times New Roman"/>
                <w:sz w:val="16"/>
                <w:szCs w:val="16"/>
              </w:rPr>
              <w:t xml:space="preserve"> not received within 6 months from the date of export as required by Notice 7 of the FE</w:t>
            </w:r>
            <w:r w:rsidR="007D141C">
              <w:rPr>
                <w:rFonts w:ascii="Times New Roman" w:hAnsi="Times New Roman"/>
                <w:sz w:val="16"/>
                <w:szCs w:val="16"/>
              </w:rPr>
              <w:t xml:space="preserve"> Notices </w:t>
            </w:r>
            <w:r w:rsidR="007D141C" w:rsidRPr="007D141C">
              <w:rPr>
                <w:rFonts w:ascii="Times New Roman" w:hAnsi="Times New Roman"/>
                <w:sz w:val="16"/>
                <w:szCs w:val="16"/>
              </w:rPr>
              <w:t xml:space="preserve">subject to exceptions which BNM may allow and announce in its official website at </w:t>
            </w:r>
            <w:hyperlink r:id="rId35" w:history="1">
              <w:r w:rsidR="007D141C" w:rsidRPr="007D141C">
                <w:rPr>
                  <w:rStyle w:val="Hyperlink"/>
                  <w:rFonts w:ascii="Times New Roman" w:hAnsi="Times New Roman"/>
                  <w:sz w:val="16"/>
                  <w:szCs w:val="16"/>
                </w:rPr>
                <w:t>www.bnm.gov.my</w:t>
              </w:r>
            </w:hyperlink>
            <w:r w:rsidR="007D141C" w:rsidRPr="007D141C">
              <w:rPr>
                <w:rFonts w:ascii="Times New Roman" w:hAnsi="Times New Roman"/>
                <w:sz w:val="16"/>
                <w:szCs w:val="16"/>
              </w:rPr>
              <w:t xml:space="preserve"> from time to time</w:t>
            </w:r>
            <w:r w:rsidRPr="00FA2145">
              <w:rPr>
                <w:rFonts w:ascii="Times New Roman" w:hAnsi="Times New Roman"/>
                <w:sz w:val="16"/>
                <w:szCs w:val="16"/>
              </w:rPr>
              <w:t>.</w:t>
            </w:r>
          </w:p>
          <w:p w:rsidR="00B076D1" w:rsidRPr="004E4CC5" w:rsidRDefault="00B076D1" w:rsidP="00FF13F6">
            <w:pPr>
              <w:numPr>
                <w:ilvl w:val="0"/>
                <w:numId w:val="9"/>
              </w:numPr>
              <w:spacing w:after="0"/>
              <w:ind w:left="331" w:hanging="283"/>
              <w:jc w:val="both"/>
              <w:rPr>
                <w:rFonts w:ascii="Times New Roman" w:hAnsi="Times New Roman"/>
                <w:sz w:val="16"/>
                <w:szCs w:val="16"/>
              </w:rPr>
            </w:pPr>
            <w:r w:rsidRPr="004E4CC5">
              <w:rPr>
                <w:rFonts w:ascii="Times New Roman" w:hAnsi="Times New Roman"/>
                <w:sz w:val="16"/>
                <w:szCs w:val="16"/>
              </w:rPr>
              <w:t>We hereby declare that we are aware of and in full compliance with the Strategic Trade Act 2010 and all the regulations and requirements connected thereto.</w:t>
            </w:r>
          </w:p>
          <w:p w:rsidR="00B076D1" w:rsidRPr="00747733" w:rsidRDefault="00B076D1" w:rsidP="009C3584">
            <w:pPr>
              <w:spacing w:after="0" w:line="240" w:lineRule="auto"/>
              <w:jc w:val="both"/>
              <w:rPr>
                <w:rFonts w:ascii="Times New Roman" w:hAnsi="Times New Roman"/>
                <w:sz w:val="16"/>
                <w:szCs w:val="16"/>
              </w:rPr>
            </w:pPr>
          </w:p>
        </w:tc>
      </w:tr>
      <w:tr w:rsidR="009B7E35" w:rsidTr="007D141C">
        <w:trPr>
          <w:trHeight w:val="2897"/>
        </w:trPr>
        <w:tc>
          <w:tcPr>
            <w:tcW w:w="10380" w:type="dxa"/>
            <w:tcBorders>
              <w:top w:val="single" w:sz="4" w:space="0" w:color="auto"/>
              <w:left w:val="single" w:sz="12" w:space="0" w:color="auto"/>
              <w:right w:val="single" w:sz="12" w:space="0" w:color="auto"/>
            </w:tcBorders>
            <w:vAlign w:val="center"/>
          </w:tcPr>
          <w:p w:rsidR="009B7E35" w:rsidRDefault="009B7E35" w:rsidP="00E96CB1">
            <w:pPr>
              <w:spacing w:after="0" w:line="240" w:lineRule="auto"/>
              <w:jc w:val="both"/>
              <w:rPr>
                <w:rFonts w:ascii="Times New Roman" w:hAnsi="Times New Roman"/>
                <w:iCs/>
                <w:sz w:val="16"/>
                <w:szCs w:val="16"/>
              </w:rPr>
            </w:pPr>
          </w:p>
          <w:p w:rsidR="009B7E35" w:rsidRDefault="00D60374" w:rsidP="00D60374">
            <w:pPr>
              <w:spacing w:after="0" w:line="240" w:lineRule="auto"/>
              <w:jc w:val="center"/>
              <w:rPr>
                <w:rFonts w:ascii="Times New Roman" w:hAnsi="Times New Roman"/>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9B7E35" w:rsidRDefault="009B7E35" w:rsidP="009C3584">
            <w:pPr>
              <w:spacing w:after="0" w:line="240" w:lineRule="auto"/>
              <w:rPr>
                <w:rFonts w:ascii="Times New Roman" w:hAnsi="Times New Roman"/>
                <w:sz w:val="16"/>
                <w:szCs w:val="16"/>
              </w:rPr>
            </w:pPr>
          </w:p>
          <w:p w:rsidR="009B7E35" w:rsidRDefault="009B7E35" w:rsidP="009C3584">
            <w:pPr>
              <w:spacing w:after="0" w:line="240" w:lineRule="auto"/>
              <w:rPr>
                <w:rFonts w:ascii="Times New Roman" w:hAnsi="Times New Roman"/>
                <w:sz w:val="16"/>
                <w:szCs w:val="16"/>
              </w:rPr>
            </w:pPr>
          </w:p>
          <w:p w:rsidR="009B7E35" w:rsidRDefault="009B7E35" w:rsidP="009C3584">
            <w:pPr>
              <w:spacing w:after="0" w:line="240" w:lineRule="auto"/>
              <w:rPr>
                <w:rFonts w:ascii="Times New Roman" w:hAnsi="Times New Roman"/>
                <w:sz w:val="16"/>
                <w:szCs w:val="16"/>
              </w:rPr>
            </w:pPr>
          </w:p>
          <w:p w:rsidR="00375E80" w:rsidRDefault="00375E80" w:rsidP="009C3584">
            <w:pPr>
              <w:spacing w:after="0" w:line="240" w:lineRule="auto"/>
              <w:rPr>
                <w:rFonts w:ascii="Times New Roman" w:hAnsi="Times New Roman"/>
                <w:sz w:val="16"/>
                <w:szCs w:val="16"/>
              </w:rPr>
            </w:pPr>
          </w:p>
          <w:p w:rsidR="00375E80" w:rsidRDefault="00375E80" w:rsidP="009C3584">
            <w:pPr>
              <w:spacing w:after="0" w:line="240" w:lineRule="auto"/>
              <w:rPr>
                <w:rFonts w:ascii="Times New Roman" w:hAnsi="Times New Roman"/>
                <w:sz w:val="16"/>
                <w:szCs w:val="16"/>
              </w:rPr>
            </w:pPr>
          </w:p>
          <w:p w:rsidR="00375E80" w:rsidRDefault="00375E80" w:rsidP="009C3584">
            <w:pPr>
              <w:spacing w:after="0" w:line="240" w:lineRule="auto"/>
              <w:rPr>
                <w:rFonts w:ascii="Times New Roman" w:hAnsi="Times New Roman"/>
                <w:sz w:val="16"/>
                <w:szCs w:val="16"/>
              </w:rPr>
            </w:pPr>
          </w:p>
          <w:p w:rsidR="00375E80" w:rsidRDefault="00375E80" w:rsidP="009C3584">
            <w:pPr>
              <w:spacing w:after="0" w:line="240" w:lineRule="auto"/>
              <w:rPr>
                <w:rFonts w:ascii="Times New Roman" w:hAnsi="Times New Roman"/>
                <w:sz w:val="16"/>
                <w:szCs w:val="16"/>
              </w:rPr>
            </w:pPr>
          </w:p>
          <w:p w:rsidR="00375E80" w:rsidRDefault="00375E80" w:rsidP="009C3584">
            <w:pPr>
              <w:spacing w:after="0" w:line="240" w:lineRule="auto"/>
              <w:rPr>
                <w:rFonts w:ascii="Times New Roman" w:hAnsi="Times New Roman"/>
                <w:sz w:val="16"/>
                <w:szCs w:val="16"/>
              </w:rPr>
            </w:pPr>
          </w:p>
          <w:p w:rsidR="00375E80" w:rsidRDefault="00375E80" w:rsidP="009C3584">
            <w:pPr>
              <w:spacing w:after="0" w:line="240" w:lineRule="auto"/>
              <w:rPr>
                <w:rFonts w:ascii="Times New Roman" w:hAnsi="Times New Roman"/>
                <w:sz w:val="16"/>
                <w:szCs w:val="16"/>
              </w:rPr>
            </w:pPr>
          </w:p>
          <w:p w:rsidR="009B7E35" w:rsidRDefault="009B7E35" w:rsidP="009C3584">
            <w:pPr>
              <w:spacing w:after="0" w:line="240" w:lineRule="auto"/>
              <w:rPr>
                <w:rFonts w:ascii="Times New Roman" w:hAnsi="Times New Roman"/>
                <w:sz w:val="16"/>
                <w:szCs w:val="16"/>
              </w:rPr>
            </w:pPr>
          </w:p>
          <w:p w:rsidR="009B7E35" w:rsidRDefault="009B7E35" w:rsidP="009C3584">
            <w:pPr>
              <w:spacing w:after="0" w:line="240" w:lineRule="auto"/>
              <w:rPr>
                <w:rFonts w:ascii="Times New Roman" w:hAnsi="Times New Roman"/>
                <w:sz w:val="16"/>
                <w:szCs w:val="16"/>
              </w:rPr>
            </w:pPr>
          </w:p>
          <w:p w:rsidR="009B7E35" w:rsidRDefault="009B7E35" w:rsidP="00FF13F6">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9B7E35" w:rsidRDefault="009B7E35" w:rsidP="00FF13F6">
            <w:pPr>
              <w:spacing w:after="0" w:line="240" w:lineRule="auto"/>
              <w:jc w:val="center"/>
              <w:rPr>
                <w:rFonts w:ascii="Times New Roman" w:hAnsi="Times New Roman"/>
                <w:sz w:val="16"/>
                <w:szCs w:val="16"/>
              </w:rPr>
            </w:pPr>
            <w:r>
              <w:rPr>
                <w:rFonts w:ascii="Times New Roman" w:hAnsi="Times New Roman"/>
                <w:b/>
                <w:sz w:val="16"/>
                <w:szCs w:val="16"/>
              </w:rPr>
              <w:t>Authorised Signatory(ies) With Company’s Authorised Rubber Stamp</w:t>
            </w:r>
          </w:p>
          <w:p w:rsidR="009B7E35" w:rsidRDefault="009B7E35" w:rsidP="009B7E35">
            <w:pPr>
              <w:spacing w:after="0" w:line="240" w:lineRule="auto"/>
              <w:jc w:val="both"/>
              <w:rPr>
                <w:rFonts w:ascii="Times New Roman" w:hAnsi="Times New Roman"/>
                <w:color w:val="808080"/>
                <w:sz w:val="14"/>
                <w:szCs w:val="16"/>
              </w:rPr>
            </w:pPr>
          </w:p>
          <w:p w:rsidR="009B7E35" w:rsidRDefault="009B7E35" w:rsidP="009B7E35">
            <w:pPr>
              <w:spacing w:after="0" w:line="240" w:lineRule="auto"/>
              <w:jc w:val="both"/>
              <w:rPr>
                <w:rFonts w:ascii="Times New Roman" w:hAnsi="Times New Roman"/>
                <w:color w:val="808080"/>
                <w:sz w:val="14"/>
                <w:szCs w:val="16"/>
              </w:rPr>
            </w:pPr>
          </w:p>
          <w:p w:rsidR="009B7E35" w:rsidRDefault="009B7E35" w:rsidP="009B7E35">
            <w:pPr>
              <w:spacing w:after="0" w:line="240" w:lineRule="auto"/>
              <w:jc w:val="both"/>
              <w:rPr>
                <w:rFonts w:ascii="Times New Roman" w:hAnsi="Times New Roman"/>
                <w:color w:val="808080"/>
                <w:sz w:val="14"/>
                <w:szCs w:val="16"/>
              </w:rPr>
            </w:pPr>
          </w:p>
          <w:p w:rsidR="009B7E35" w:rsidRDefault="009B7E35" w:rsidP="009B7E35">
            <w:pPr>
              <w:spacing w:after="0" w:line="240" w:lineRule="auto"/>
              <w:jc w:val="both"/>
              <w:rPr>
                <w:rFonts w:ascii="Times New Roman" w:hAnsi="Times New Roman"/>
                <w:color w:val="808080"/>
                <w:sz w:val="14"/>
                <w:szCs w:val="16"/>
              </w:rPr>
            </w:pPr>
          </w:p>
          <w:p w:rsidR="009B7E35" w:rsidRDefault="009B7E35" w:rsidP="009B7E35">
            <w:pPr>
              <w:spacing w:after="0" w:line="240" w:lineRule="auto"/>
              <w:jc w:val="both"/>
              <w:rPr>
                <w:rFonts w:ascii="Times New Roman" w:hAnsi="Times New Roman"/>
                <w:color w:val="808080"/>
                <w:sz w:val="14"/>
                <w:szCs w:val="16"/>
              </w:rPr>
            </w:pPr>
          </w:p>
          <w:p w:rsidR="009B7E35" w:rsidRDefault="009B7E35">
            <w:pPr>
              <w:spacing w:after="0"/>
              <w:jc w:val="both"/>
              <w:rPr>
                <w:rFonts w:ascii="Times New Roman" w:hAnsi="Times New Roman"/>
                <w:sz w:val="16"/>
                <w:szCs w:val="16"/>
              </w:rPr>
            </w:pPr>
            <w:r w:rsidRPr="004B4F9D">
              <w:rPr>
                <w:rFonts w:ascii="Times New Roman" w:hAnsi="Times New Roman"/>
                <w:color w:val="808080"/>
                <w:sz w:val="14"/>
                <w:szCs w:val="16"/>
              </w:rPr>
              <w:t>AMBIZ/E/BA/</w:t>
            </w:r>
            <w:r w:rsidR="00FF13F6">
              <w:rPr>
                <w:rFonts w:ascii="Times New Roman" w:hAnsi="Times New Roman"/>
                <w:color w:val="808080"/>
                <w:sz w:val="14"/>
                <w:szCs w:val="16"/>
              </w:rPr>
              <w:t>0</w:t>
            </w:r>
            <w:r w:rsidR="007D141C">
              <w:rPr>
                <w:rFonts w:ascii="Times New Roman" w:hAnsi="Times New Roman"/>
                <w:color w:val="808080"/>
                <w:sz w:val="14"/>
                <w:szCs w:val="16"/>
              </w:rPr>
              <w:t>5</w:t>
            </w:r>
            <w:r w:rsidR="00FF13F6">
              <w:rPr>
                <w:rFonts w:ascii="Times New Roman" w:hAnsi="Times New Roman"/>
                <w:color w:val="808080"/>
                <w:sz w:val="14"/>
                <w:szCs w:val="16"/>
              </w:rPr>
              <w:t>-20</w:t>
            </w:r>
            <w:r w:rsidR="007D141C">
              <w:rPr>
                <w:rFonts w:ascii="Times New Roman" w:hAnsi="Times New Roman"/>
                <w:color w:val="808080"/>
                <w:sz w:val="14"/>
                <w:szCs w:val="16"/>
              </w:rPr>
              <w:t>20</w:t>
            </w:r>
          </w:p>
        </w:tc>
      </w:tr>
    </w:tbl>
    <w:p w:rsidR="00964D20" w:rsidRDefault="00964D20" w:rsidP="00B076D1">
      <w:pPr>
        <w:rPr>
          <w:rFonts w:ascii="Times New Roman" w:hAnsi="Times New Roman"/>
          <w:sz w:val="16"/>
          <w:szCs w:val="16"/>
        </w:rPr>
      </w:pPr>
    </w:p>
    <w:sectPr w:rsidR="00964D20" w:rsidSect="007D141C">
      <w:footerReference w:type="default" r:id="rId36"/>
      <w:pgSz w:w="11907" w:h="16839"/>
      <w:pgMar w:top="568" w:right="720" w:bottom="288"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5B" w:rsidRDefault="00612C5B">
      <w:pPr>
        <w:spacing w:after="0" w:line="240" w:lineRule="auto"/>
      </w:pPr>
      <w:r>
        <w:separator/>
      </w:r>
    </w:p>
  </w:endnote>
  <w:endnote w:type="continuationSeparator" w:id="0">
    <w:p w:rsidR="00612C5B" w:rsidRDefault="0061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F6" w:rsidRPr="005B64C1" w:rsidRDefault="00FF13F6" w:rsidP="00625F24">
    <w:pPr>
      <w:pStyle w:val="Footer"/>
      <w:jc w:val="center"/>
      <w:rPr>
        <w:rFonts w:ascii="Times New Roman" w:hAnsi="Times New Roman"/>
        <w:sz w:val="16"/>
        <w:szCs w:val="16"/>
      </w:rPr>
    </w:pPr>
    <w:r w:rsidRPr="005B64C1">
      <w:rPr>
        <w:rFonts w:ascii="Times New Roman" w:hAnsi="Times New Roman"/>
        <w:sz w:val="16"/>
        <w:szCs w:val="16"/>
      </w:rPr>
      <w:t xml:space="preserve">Page </w:t>
    </w:r>
    <w:r w:rsidRPr="005B64C1">
      <w:rPr>
        <w:rFonts w:ascii="Times New Roman" w:hAnsi="Times New Roman"/>
        <w:sz w:val="16"/>
        <w:szCs w:val="16"/>
      </w:rPr>
      <w:fldChar w:fldCharType="begin"/>
    </w:r>
    <w:r w:rsidRPr="005B64C1">
      <w:rPr>
        <w:rFonts w:ascii="Times New Roman" w:hAnsi="Times New Roman"/>
        <w:sz w:val="16"/>
        <w:szCs w:val="16"/>
      </w:rPr>
      <w:instrText xml:space="preserve"> PAGE </w:instrText>
    </w:r>
    <w:r w:rsidRPr="005B64C1">
      <w:rPr>
        <w:rFonts w:ascii="Times New Roman" w:hAnsi="Times New Roman"/>
        <w:sz w:val="16"/>
        <w:szCs w:val="16"/>
      </w:rPr>
      <w:fldChar w:fldCharType="separate"/>
    </w:r>
    <w:r w:rsidR="004E4CC5">
      <w:rPr>
        <w:rFonts w:ascii="Times New Roman" w:hAnsi="Times New Roman"/>
        <w:noProof/>
        <w:sz w:val="16"/>
        <w:szCs w:val="16"/>
      </w:rPr>
      <w:t>1</w:t>
    </w:r>
    <w:r w:rsidRPr="005B64C1">
      <w:rPr>
        <w:rFonts w:ascii="Times New Roman" w:hAnsi="Times New Roman"/>
        <w:sz w:val="16"/>
        <w:szCs w:val="16"/>
      </w:rPr>
      <w:fldChar w:fldCharType="end"/>
    </w:r>
    <w:r w:rsidRPr="005B64C1">
      <w:rPr>
        <w:rFonts w:ascii="Times New Roman" w:hAnsi="Times New Roman"/>
        <w:sz w:val="16"/>
        <w:szCs w:val="16"/>
      </w:rPr>
      <w:t xml:space="preserve"> of </w:t>
    </w:r>
    <w:r w:rsidRPr="005B64C1">
      <w:rPr>
        <w:rFonts w:ascii="Times New Roman" w:hAnsi="Times New Roman"/>
        <w:sz w:val="16"/>
        <w:szCs w:val="16"/>
      </w:rPr>
      <w:fldChar w:fldCharType="begin"/>
    </w:r>
    <w:r w:rsidRPr="005B64C1">
      <w:rPr>
        <w:rFonts w:ascii="Times New Roman" w:hAnsi="Times New Roman"/>
        <w:sz w:val="16"/>
        <w:szCs w:val="16"/>
      </w:rPr>
      <w:instrText xml:space="preserve"> NUMPAGES  </w:instrText>
    </w:r>
    <w:r w:rsidRPr="005B64C1">
      <w:rPr>
        <w:rFonts w:ascii="Times New Roman" w:hAnsi="Times New Roman"/>
        <w:sz w:val="16"/>
        <w:szCs w:val="16"/>
      </w:rPr>
      <w:fldChar w:fldCharType="separate"/>
    </w:r>
    <w:r w:rsidR="004E4CC5">
      <w:rPr>
        <w:rFonts w:ascii="Times New Roman" w:hAnsi="Times New Roman"/>
        <w:noProof/>
        <w:sz w:val="16"/>
        <w:szCs w:val="16"/>
      </w:rPr>
      <w:t>3</w:t>
    </w:r>
    <w:r w:rsidRPr="005B64C1">
      <w:rPr>
        <w:rFonts w:ascii="Times New Roman" w:hAnsi="Times New Roman"/>
        <w:sz w:val="16"/>
        <w:szCs w:val="16"/>
      </w:rPr>
      <w:fldChar w:fldCharType="end"/>
    </w:r>
  </w:p>
  <w:p w:rsidR="00FF13F6" w:rsidRDefault="00FF13F6">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5B" w:rsidRDefault="00612C5B">
      <w:pPr>
        <w:spacing w:after="0" w:line="240" w:lineRule="auto"/>
      </w:pPr>
      <w:r>
        <w:separator/>
      </w:r>
    </w:p>
  </w:footnote>
  <w:footnote w:type="continuationSeparator" w:id="0">
    <w:p w:rsidR="00612C5B" w:rsidRDefault="0061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image001"/>
      </v:shape>
    </w:pict>
  </w:numPicBullet>
  <w:abstractNum w:abstractNumId="0" w15:restartNumberingAfterBreak="0">
    <w:nsid w:val="FFFFFF1D"/>
    <w:multiLevelType w:val="multilevel"/>
    <w:tmpl w:val="5F269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A6796"/>
    <w:multiLevelType w:val="hybridMultilevel"/>
    <w:tmpl w:val="430477D4"/>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A44"/>
    <w:multiLevelType w:val="hybridMultilevel"/>
    <w:tmpl w:val="6DD4F95A"/>
    <w:lvl w:ilvl="0" w:tplc="5D9A43B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F23A7D"/>
    <w:multiLevelType w:val="hybridMultilevel"/>
    <w:tmpl w:val="3E98C4E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C6D06"/>
    <w:multiLevelType w:val="hybridMultilevel"/>
    <w:tmpl w:val="C020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846B5B"/>
    <w:multiLevelType w:val="hybridMultilevel"/>
    <w:tmpl w:val="FF74ACF4"/>
    <w:lvl w:ilvl="0" w:tplc="B95EC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90D0D"/>
    <w:multiLevelType w:val="hybridMultilevel"/>
    <w:tmpl w:val="CBC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C0750"/>
    <w:multiLevelType w:val="hybridMultilevel"/>
    <w:tmpl w:val="79B47AB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8793A"/>
    <w:multiLevelType w:val="hybridMultilevel"/>
    <w:tmpl w:val="747A089A"/>
    <w:lvl w:ilvl="0" w:tplc="04090013">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8"/>
  </w:num>
  <w:num w:numId="4">
    <w:abstractNumId w:val="7"/>
  </w:num>
  <w:num w:numId="5">
    <w:abstractNumId w:val="3"/>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Hx/y/Y8tNuwEq33GdcFz5koEV9mM4Y0hNhqd52OErd/dLD8J4SrGVxSYuaT46ATn9NgH110J4an4wEjzKt2w==" w:salt="C4poFGNsHK3lQMEWhpP/f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1E"/>
    <w:rsid w:val="000150C3"/>
    <w:rsid w:val="000725D2"/>
    <w:rsid w:val="0008195F"/>
    <w:rsid w:val="000A7A48"/>
    <w:rsid w:val="000D0B38"/>
    <w:rsid w:val="000D5980"/>
    <w:rsid w:val="00107029"/>
    <w:rsid w:val="00107138"/>
    <w:rsid w:val="00115A6E"/>
    <w:rsid w:val="001621AB"/>
    <w:rsid w:val="00170B64"/>
    <w:rsid w:val="00174050"/>
    <w:rsid w:val="00193F85"/>
    <w:rsid w:val="001A12D3"/>
    <w:rsid w:val="00215623"/>
    <w:rsid w:val="0024604A"/>
    <w:rsid w:val="002519A8"/>
    <w:rsid w:val="0026632E"/>
    <w:rsid w:val="00267A78"/>
    <w:rsid w:val="00277208"/>
    <w:rsid w:val="002D24CB"/>
    <w:rsid w:val="00303C2D"/>
    <w:rsid w:val="003668EC"/>
    <w:rsid w:val="00366B0E"/>
    <w:rsid w:val="00375E80"/>
    <w:rsid w:val="003B209E"/>
    <w:rsid w:val="003B2C74"/>
    <w:rsid w:val="00403A2A"/>
    <w:rsid w:val="004269F3"/>
    <w:rsid w:val="00427CBC"/>
    <w:rsid w:val="00492B22"/>
    <w:rsid w:val="004D051E"/>
    <w:rsid w:val="004D0A87"/>
    <w:rsid w:val="004E4CC5"/>
    <w:rsid w:val="004F6FF0"/>
    <w:rsid w:val="005313C0"/>
    <w:rsid w:val="00532DFB"/>
    <w:rsid w:val="00536619"/>
    <w:rsid w:val="005374CE"/>
    <w:rsid w:val="0056707A"/>
    <w:rsid w:val="00573448"/>
    <w:rsid w:val="00574CF9"/>
    <w:rsid w:val="00585A1C"/>
    <w:rsid w:val="00593CD3"/>
    <w:rsid w:val="0059627C"/>
    <w:rsid w:val="005B64C1"/>
    <w:rsid w:val="00612C5B"/>
    <w:rsid w:val="00625F24"/>
    <w:rsid w:val="006402DF"/>
    <w:rsid w:val="0064144D"/>
    <w:rsid w:val="00687A9A"/>
    <w:rsid w:val="00696AF3"/>
    <w:rsid w:val="006C29CE"/>
    <w:rsid w:val="006F10D5"/>
    <w:rsid w:val="006F6007"/>
    <w:rsid w:val="00706AFC"/>
    <w:rsid w:val="007141B9"/>
    <w:rsid w:val="00726CA0"/>
    <w:rsid w:val="00750848"/>
    <w:rsid w:val="00760D2C"/>
    <w:rsid w:val="00763592"/>
    <w:rsid w:val="007813A1"/>
    <w:rsid w:val="00782528"/>
    <w:rsid w:val="007C40CC"/>
    <w:rsid w:val="007D141C"/>
    <w:rsid w:val="007D27CF"/>
    <w:rsid w:val="007F2C57"/>
    <w:rsid w:val="007F617D"/>
    <w:rsid w:val="008406B0"/>
    <w:rsid w:val="00877757"/>
    <w:rsid w:val="00897575"/>
    <w:rsid w:val="008A7A1F"/>
    <w:rsid w:val="008D16E5"/>
    <w:rsid w:val="008F63F3"/>
    <w:rsid w:val="00902CDD"/>
    <w:rsid w:val="009577AF"/>
    <w:rsid w:val="00964D20"/>
    <w:rsid w:val="00972852"/>
    <w:rsid w:val="00977D53"/>
    <w:rsid w:val="009A52BB"/>
    <w:rsid w:val="009B7E35"/>
    <w:rsid w:val="009C0D07"/>
    <w:rsid w:val="009C3584"/>
    <w:rsid w:val="00A212FF"/>
    <w:rsid w:val="00A513CC"/>
    <w:rsid w:val="00A977A3"/>
    <w:rsid w:val="00AA5FE3"/>
    <w:rsid w:val="00AE5304"/>
    <w:rsid w:val="00B076D1"/>
    <w:rsid w:val="00B46F5C"/>
    <w:rsid w:val="00B75863"/>
    <w:rsid w:val="00BA6467"/>
    <w:rsid w:val="00BB1B26"/>
    <w:rsid w:val="00BB4232"/>
    <w:rsid w:val="00BE421A"/>
    <w:rsid w:val="00C1091B"/>
    <w:rsid w:val="00C20C7E"/>
    <w:rsid w:val="00C33FC3"/>
    <w:rsid w:val="00C4094F"/>
    <w:rsid w:val="00C76BF2"/>
    <w:rsid w:val="00CB6EDA"/>
    <w:rsid w:val="00CF6730"/>
    <w:rsid w:val="00D0208E"/>
    <w:rsid w:val="00D23358"/>
    <w:rsid w:val="00D44E81"/>
    <w:rsid w:val="00D60374"/>
    <w:rsid w:val="00D802F6"/>
    <w:rsid w:val="00DD1FD2"/>
    <w:rsid w:val="00E1763D"/>
    <w:rsid w:val="00E75975"/>
    <w:rsid w:val="00E8007C"/>
    <w:rsid w:val="00E96CB1"/>
    <w:rsid w:val="00F11392"/>
    <w:rsid w:val="00F1768E"/>
    <w:rsid w:val="00F33AD4"/>
    <w:rsid w:val="00F4139F"/>
    <w:rsid w:val="00F61EE3"/>
    <w:rsid w:val="00FA2145"/>
    <w:rsid w:val="00FB18EA"/>
    <w:rsid w:val="00FC191A"/>
    <w:rsid w:val="00FC6FE8"/>
    <w:rsid w:val="00FF13F6"/>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ff9"/>
    </o:shapedefaults>
    <o:shapelayout v:ext="edit">
      <o:idmap v:ext="edit" data="1"/>
    </o:shapelayout>
  </w:shapeDefaults>
  <w:decimalSymbol w:val="."/>
  <w:listSeparator w:val=","/>
  <w14:docId w14:val="453E7175"/>
  <w15:chartTrackingRefBased/>
  <w15:docId w15:val="{280BF8AB-D7C2-43CD-80D8-AFE09B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customStyle="1" w:styleId="Default">
    <w:name w:val="Default"/>
    <w:rsid w:val="00D44E8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50848"/>
    <w:rPr>
      <w:rFonts w:ascii="Calibri" w:eastAsia="Calibri" w:hAnsi="Calibri"/>
      <w:sz w:val="22"/>
      <w:szCs w:val="22"/>
    </w:rPr>
  </w:style>
  <w:style w:type="character" w:styleId="PlaceholderText">
    <w:name w:val="Placeholder Text"/>
    <w:basedOn w:val="DefaultParagraphFont"/>
    <w:uiPriority w:val="99"/>
    <w:semiHidden/>
    <w:rsid w:val="007D1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control" Target="activeX/activeX10.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hyperlink" Target="http://www.bnm.gov.m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39EB0CE-6510-4F1C-8A07-88A3CA74EB78}"/>
      </w:docPartPr>
      <w:docPartBody>
        <w:p w:rsidR="000A7F4E" w:rsidRDefault="00B868D5">
          <w:r w:rsidRPr="005D2A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D5"/>
    <w:rsid w:val="000A7F4E"/>
    <w:rsid w:val="005D2AAC"/>
    <w:rsid w:val="00B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8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A524-F739-4DE5-BB6E-DE98FBF5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7582-D7EF-4510-90D8-85B0310DE877}">
  <ds:schemaRefs>
    <ds:schemaRef ds:uri="http://schemas.microsoft.com/office/2006/metadata/longProperties"/>
  </ds:schemaRefs>
</ds:datastoreItem>
</file>

<file path=customXml/itemProps3.xml><?xml version="1.0" encoding="utf-8"?>
<ds:datastoreItem xmlns:ds="http://schemas.openxmlformats.org/officeDocument/2006/customXml" ds:itemID="{0FC5D8DC-3250-4A3B-B59C-B4AB3D97449B}">
  <ds:schemaRefs>
    <ds:schemaRef ds:uri="http://schemas.microsoft.com/sharepoint/v3/contenttype/forms"/>
  </ds:schemaRefs>
</ds:datastoreItem>
</file>

<file path=customXml/itemProps4.xml><?xml version="1.0" encoding="utf-8"?>
<ds:datastoreItem xmlns:ds="http://schemas.openxmlformats.org/officeDocument/2006/customXml" ds:itemID="{AA44F864-2EF1-4569-8EFE-5580E2B4AD13}">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sharepoint/v3"/>
    <ds:schemaRef ds:uri="http://schemas.openxmlformats.org/package/2006/metadata/core-properties"/>
  </ds:schemaRefs>
</ds:datastoreItem>
</file>

<file path=customXml/itemProps5.xml><?xml version="1.0" encoding="utf-8"?>
<ds:datastoreItem xmlns:ds="http://schemas.openxmlformats.org/officeDocument/2006/customXml" ds:itemID="{A3B22977-368C-4F57-888B-C0792125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2014</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BANKERS ACCEPTANCE APPLICATION</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BANKERS ACCEPTANCE APPLICATION</dc:title>
  <dc:subject/>
  <dc:creator>Rahmat Bin Hj. Abd Aziz</dc:creator>
  <cp:keywords/>
  <cp:lastModifiedBy>Teh Su Yuin</cp:lastModifiedBy>
  <cp:revision>2</cp:revision>
  <cp:lastPrinted>2016-12-04T15:05:00Z</cp:lastPrinted>
  <dcterms:created xsi:type="dcterms:W3CDTF">2020-05-29T04:02:00Z</dcterms:created>
  <dcterms:modified xsi:type="dcterms:W3CDTF">2020-05-29T04:02:00Z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