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36D4" w14:textId="483AC187" w:rsidR="005317AA" w:rsidRPr="009E00C8" w:rsidRDefault="005317AA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 Bold,Bold" w:hAnsi="Arial Bold,Bold" w:cs="Arial Bold,Bold"/>
          <w:bCs/>
          <w:sz w:val="18"/>
          <w:szCs w:val="20"/>
        </w:rPr>
        <w:t>APPLICATION</w:t>
      </w:r>
    </w:p>
    <w:p w14:paraId="5417421A" w14:textId="738DDE8E" w:rsidR="005317AA" w:rsidRPr="009E00C8" w:rsidRDefault="005317AA" w:rsidP="005317AA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  <w:sz w:val="20"/>
          <w:szCs w:val="20"/>
        </w:rPr>
      </w:pPr>
    </w:p>
    <w:p w14:paraId="1FA06691" w14:textId="33ADD6B2" w:rsidR="005317AA" w:rsidRPr="009E00C8" w:rsidRDefault="005317AA" w:rsidP="005317A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bCs/>
          <w:sz w:val="16"/>
          <w:szCs w:val="16"/>
        </w:rPr>
        <w:t>This document constitutes a Service Schedule and must be read together with the Master Services Terms and Conditions and/or Master Services Agreement (as the case maybe), the Definitions Schedule and other Relevant Agreements.</w:t>
      </w:r>
    </w:p>
    <w:p w14:paraId="2F124627" w14:textId="77777777" w:rsidR="005317AA" w:rsidRPr="009E00C8" w:rsidRDefault="005317AA" w:rsidP="005317A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6F12890A" w14:textId="0CD3614F" w:rsidR="005317AA" w:rsidRPr="009E00C8" w:rsidRDefault="001E4FB8" w:rsidP="005317A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bCs/>
          <w:sz w:val="16"/>
          <w:szCs w:val="16"/>
        </w:rPr>
        <w:t>Provisions in</w:t>
      </w:r>
      <w:r w:rsidR="005317AA" w:rsidRPr="009E00C8">
        <w:rPr>
          <w:rFonts w:ascii="Arial" w:hAnsi="Arial" w:cs="Arial"/>
          <w:bCs/>
          <w:sz w:val="16"/>
          <w:szCs w:val="16"/>
        </w:rPr>
        <w:t xml:space="preserve"> this Service Schedule </w:t>
      </w:r>
      <w:r w:rsidRPr="009E00C8">
        <w:rPr>
          <w:rFonts w:ascii="Arial" w:hAnsi="Arial" w:cs="Arial"/>
          <w:bCs/>
          <w:sz w:val="16"/>
          <w:szCs w:val="16"/>
        </w:rPr>
        <w:t>is applicable to</w:t>
      </w:r>
      <w:r w:rsidR="005317AA" w:rsidRPr="009E00C8">
        <w:rPr>
          <w:rFonts w:ascii="Arial" w:hAnsi="Arial" w:cs="Arial"/>
          <w:bCs/>
          <w:sz w:val="16"/>
          <w:szCs w:val="16"/>
        </w:rPr>
        <w:t xml:space="preserve"> Virtual Account Services.</w:t>
      </w:r>
    </w:p>
    <w:p w14:paraId="7FFB7532" w14:textId="2CBED283" w:rsidR="005317AA" w:rsidRPr="009E00C8" w:rsidRDefault="005317AA" w:rsidP="005317AA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  <w:sz w:val="20"/>
          <w:szCs w:val="20"/>
        </w:rPr>
      </w:pPr>
    </w:p>
    <w:p w14:paraId="2F9EB04D" w14:textId="77777777" w:rsidR="005317AA" w:rsidRPr="009E00C8" w:rsidRDefault="005317AA" w:rsidP="005317AA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  <w:sz w:val="20"/>
          <w:szCs w:val="20"/>
        </w:rPr>
      </w:pPr>
    </w:p>
    <w:p w14:paraId="4158AF4A" w14:textId="18F035C0" w:rsidR="00FC1F8B" w:rsidRPr="009E00C8" w:rsidRDefault="005317AA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 Bold,Bold" w:hAnsi="Arial Bold,Bold" w:cs="Arial Bold,Bold"/>
          <w:bCs/>
          <w:sz w:val="18"/>
          <w:szCs w:val="20"/>
        </w:rPr>
        <w:t>VIRTUAL ACCOUNT SERVICE</w:t>
      </w:r>
      <w:r w:rsidR="001E4FB8" w:rsidRPr="009E00C8">
        <w:rPr>
          <w:rFonts w:ascii="Arial Bold,Bold" w:hAnsi="Arial Bold,Bold" w:cs="Arial Bold,Bold"/>
          <w:bCs/>
          <w:sz w:val="18"/>
          <w:szCs w:val="20"/>
        </w:rPr>
        <w:t>S</w:t>
      </w:r>
      <w:r w:rsidR="00E76C3B" w:rsidRPr="009E00C8">
        <w:rPr>
          <w:rFonts w:ascii="Arial Bold,Bold" w:hAnsi="Arial Bold,Bold" w:cs="Arial Bold,Bold"/>
          <w:bCs/>
          <w:sz w:val="18"/>
          <w:szCs w:val="20"/>
        </w:rPr>
        <w:t xml:space="preserve"> </w:t>
      </w:r>
      <w:r w:rsidRPr="009E00C8">
        <w:rPr>
          <w:rFonts w:ascii="Arial Bold,Bold" w:hAnsi="Arial Bold,Bold" w:cs="Arial Bold,Bold"/>
          <w:bCs/>
          <w:sz w:val="18"/>
          <w:szCs w:val="20"/>
        </w:rPr>
        <w:t>-</w:t>
      </w:r>
      <w:r w:rsidR="00E76C3B" w:rsidRPr="009E00C8">
        <w:rPr>
          <w:rFonts w:ascii="Arial Bold,Bold" w:hAnsi="Arial Bold,Bold" w:cs="Arial Bold,Bold"/>
          <w:bCs/>
          <w:sz w:val="18"/>
          <w:szCs w:val="20"/>
        </w:rPr>
        <w:t xml:space="preserve"> </w:t>
      </w:r>
      <w:r w:rsidRPr="009E00C8">
        <w:rPr>
          <w:rFonts w:ascii="Arial Bold,Bold" w:hAnsi="Arial Bold,Bold" w:cs="Arial Bold,Bold"/>
          <w:bCs/>
          <w:sz w:val="18"/>
          <w:szCs w:val="20"/>
        </w:rPr>
        <w:t>GENERAL</w:t>
      </w:r>
    </w:p>
    <w:p w14:paraId="024988F9" w14:textId="77777777" w:rsidR="00AD7409" w:rsidRPr="009E00C8" w:rsidRDefault="00AD7409" w:rsidP="00AD74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Bold,Bold" w:hAnsi="Arial Bold,Bold" w:cs="Arial Bold,Bold"/>
          <w:b/>
          <w:bCs/>
          <w:sz w:val="20"/>
          <w:szCs w:val="20"/>
        </w:rPr>
      </w:pPr>
    </w:p>
    <w:p w14:paraId="55148B4B" w14:textId="40BDC69F" w:rsidR="00731A19" w:rsidRPr="009E00C8" w:rsidRDefault="00D67780" w:rsidP="003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Virtual Account</w:t>
      </w:r>
      <w:r w:rsidR="00731A19" w:rsidRPr="009E00C8">
        <w:rPr>
          <w:rFonts w:ascii="Arial" w:hAnsi="Arial" w:cs="Arial"/>
          <w:sz w:val="16"/>
          <w:szCs w:val="16"/>
        </w:rPr>
        <w:t>s</w:t>
      </w:r>
      <w:r w:rsidR="0053436B" w:rsidRPr="009E00C8">
        <w:rPr>
          <w:rFonts w:ascii="Arial" w:hAnsi="Arial" w:cs="Arial"/>
          <w:sz w:val="16"/>
          <w:szCs w:val="16"/>
        </w:rPr>
        <w:t xml:space="preserve"> </w:t>
      </w:r>
      <w:r w:rsidR="00731A19" w:rsidRPr="009E00C8">
        <w:rPr>
          <w:rFonts w:ascii="Arial" w:hAnsi="Arial" w:cs="Arial"/>
          <w:sz w:val="16"/>
          <w:szCs w:val="16"/>
        </w:rPr>
        <w:t>are non-physical accounts which</w:t>
      </w:r>
      <w:r w:rsidR="00F12815" w:rsidRPr="009E00C8">
        <w:rPr>
          <w:rFonts w:ascii="Arial" w:hAnsi="Arial" w:cs="Arial"/>
          <w:sz w:val="16"/>
          <w:szCs w:val="16"/>
        </w:rPr>
        <w:t xml:space="preserve"> are</w:t>
      </w:r>
      <w:r w:rsidR="00C331B6" w:rsidRPr="009E00C8">
        <w:rPr>
          <w:rFonts w:ascii="Arial" w:hAnsi="Arial" w:cs="Arial"/>
          <w:sz w:val="16"/>
          <w:szCs w:val="16"/>
        </w:rPr>
        <w:t xml:space="preserve"> </w:t>
      </w:r>
      <w:r w:rsidR="005E27BB">
        <w:rPr>
          <w:rFonts w:ascii="Arial" w:hAnsi="Arial" w:cs="Arial"/>
          <w:sz w:val="16"/>
          <w:szCs w:val="16"/>
        </w:rPr>
        <w:t xml:space="preserve">used by clients to </w:t>
      </w:r>
      <w:proofErr w:type="spellStart"/>
      <w:r w:rsidR="005E27BB">
        <w:rPr>
          <w:rFonts w:ascii="Arial" w:hAnsi="Arial" w:cs="Arial"/>
          <w:sz w:val="16"/>
          <w:szCs w:val="16"/>
        </w:rPr>
        <w:t>optimis</w:t>
      </w:r>
      <w:r w:rsidR="00731A19" w:rsidRPr="009E00C8">
        <w:rPr>
          <w:rFonts w:ascii="Arial" w:hAnsi="Arial" w:cs="Arial"/>
          <w:sz w:val="16"/>
          <w:szCs w:val="16"/>
        </w:rPr>
        <w:t>e</w:t>
      </w:r>
      <w:proofErr w:type="spellEnd"/>
      <w:r w:rsidR="00731A19" w:rsidRPr="009E00C8">
        <w:rPr>
          <w:rFonts w:ascii="Arial" w:hAnsi="Arial" w:cs="Arial"/>
          <w:sz w:val="16"/>
          <w:szCs w:val="16"/>
        </w:rPr>
        <w:t xml:space="preserve"> collection </w:t>
      </w:r>
      <w:r w:rsidR="0053436B" w:rsidRPr="009E00C8">
        <w:rPr>
          <w:rFonts w:ascii="Arial" w:hAnsi="Arial" w:cs="Arial"/>
          <w:sz w:val="16"/>
          <w:szCs w:val="16"/>
        </w:rPr>
        <w:t xml:space="preserve">and reconciliation </w:t>
      </w:r>
      <w:r w:rsidR="00731A19" w:rsidRPr="009E00C8">
        <w:rPr>
          <w:rFonts w:ascii="Arial" w:hAnsi="Arial" w:cs="Arial"/>
          <w:sz w:val="16"/>
          <w:szCs w:val="16"/>
        </w:rPr>
        <w:t>processes.</w:t>
      </w:r>
    </w:p>
    <w:p w14:paraId="14878F06" w14:textId="2F869653" w:rsidR="0053436B" w:rsidRPr="009E00C8" w:rsidRDefault="0053436B" w:rsidP="003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41AA05" w14:textId="78CCE2F8" w:rsidR="0053436B" w:rsidRPr="009E00C8" w:rsidRDefault="0053436B" w:rsidP="003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 xml:space="preserve">Collection Virtual Account serves to improve and assist customers’ collections and receivables, hence the Virtual Account does not </w:t>
      </w:r>
      <w:r w:rsidR="008420E5" w:rsidRPr="009E00C8">
        <w:rPr>
          <w:rFonts w:ascii="Arial" w:hAnsi="Arial" w:cs="Arial"/>
          <w:sz w:val="16"/>
          <w:szCs w:val="16"/>
        </w:rPr>
        <w:t>entail</w:t>
      </w:r>
      <w:r w:rsidR="008551D1" w:rsidRPr="009E00C8">
        <w:rPr>
          <w:rFonts w:ascii="Arial" w:hAnsi="Arial" w:cs="Arial"/>
          <w:sz w:val="16"/>
          <w:szCs w:val="16"/>
        </w:rPr>
        <w:t xml:space="preserve"> any interest</w:t>
      </w:r>
      <w:r w:rsidRPr="009E00C8">
        <w:rPr>
          <w:rFonts w:ascii="Arial" w:hAnsi="Arial" w:cs="Arial"/>
          <w:sz w:val="16"/>
          <w:szCs w:val="16"/>
        </w:rPr>
        <w:t xml:space="preserve"> and dormancy features.</w:t>
      </w:r>
    </w:p>
    <w:p w14:paraId="29A4A154" w14:textId="2BCDE231" w:rsidR="00D67780" w:rsidRPr="009E00C8" w:rsidRDefault="00D67780" w:rsidP="003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6CDB798" w14:textId="71E55639" w:rsidR="007E4F44" w:rsidRPr="009E00C8" w:rsidRDefault="007E4F44" w:rsidP="003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 xml:space="preserve">Customer </w:t>
      </w:r>
      <w:r w:rsidR="00731A19" w:rsidRPr="009E00C8">
        <w:rPr>
          <w:rFonts w:ascii="Arial" w:hAnsi="Arial" w:cs="Arial"/>
          <w:sz w:val="16"/>
          <w:szCs w:val="16"/>
        </w:rPr>
        <w:t xml:space="preserve">is able to </w:t>
      </w:r>
      <w:r w:rsidRPr="009E00C8">
        <w:rPr>
          <w:rFonts w:ascii="Arial" w:hAnsi="Arial" w:cs="Arial"/>
          <w:sz w:val="16"/>
          <w:szCs w:val="16"/>
        </w:rPr>
        <w:t>define the number of VA</w:t>
      </w:r>
      <w:r w:rsidR="00731A19" w:rsidRPr="009E00C8">
        <w:rPr>
          <w:rFonts w:ascii="Arial" w:hAnsi="Arial" w:cs="Arial"/>
          <w:sz w:val="16"/>
          <w:szCs w:val="16"/>
        </w:rPr>
        <w:t>s</w:t>
      </w:r>
      <w:r w:rsidRPr="009E00C8">
        <w:rPr>
          <w:rFonts w:ascii="Arial" w:hAnsi="Arial" w:cs="Arial"/>
          <w:sz w:val="16"/>
          <w:szCs w:val="16"/>
        </w:rPr>
        <w:t xml:space="preserve"> to be created and </w:t>
      </w:r>
      <w:r w:rsidR="00731A19" w:rsidRPr="009E00C8">
        <w:rPr>
          <w:rFonts w:ascii="Arial" w:hAnsi="Arial" w:cs="Arial"/>
          <w:sz w:val="16"/>
          <w:szCs w:val="16"/>
        </w:rPr>
        <w:t>the VA</w:t>
      </w:r>
      <w:r w:rsidRPr="009E00C8">
        <w:rPr>
          <w:rFonts w:ascii="Arial" w:hAnsi="Arial" w:cs="Arial"/>
          <w:sz w:val="16"/>
          <w:szCs w:val="16"/>
        </w:rPr>
        <w:t xml:space="preserve"> account name. </w:t>
      </w:r>
      <w:r w:rsidR="00731A19" w:rsidRPr="009E00C8">
        <w:rPr>
          <w:rFonts w:ascii="Arial" w:hAnsi="Arial" w:cs="Arial"/>
          <w:sz w:val="16"/>
          <w:szCs w:val="16"/>
        </w:rPr>
        <w:t xml:space="preserve">With the </w:t>
      </w:r>
      <w:r w:rsidR="00826ED8" w:rsidRPr="009E00C8">
        <w:rPr>
          <w:rFonts w:ascii="Arial" w:hAnsi="Arial" w:cs="Arial"/>
          <w:sz w:val="16"/>
          <w:szCs w:val="16"/>
        </w:rPr>
        <w:t xml:space="preserve">VA </w:t>
      </w:r>
      <w:r w:rsidR="00731A19" w:rsidRPr="009E00C8">
        <w:rPr>
          <w:rFonts w:ascii="Arial" w:hAnsi="Arial" w:cs="Arial"/>
          <w:sz w:val="16"/>
          <w:szCs w:val="16"/>
        </w:rPr>
        <w:t xml:space="preserve">management </w:t>
      </w:r>
      <w:r w:rsidR="00826ED8" w:rsidRPr="009E00C8">
        <w:rPr>
          <w:rFonts w:ascii="Arial" w:hAnsi="Arial" w:cs="Arial"/>
          <w:sz w:val="16"/>
          <w:szCs w:val="16"/>
        </w:rPr>
        <w:t xml:space="preserve">services, Customer </w:t>
      </w:r>
      <w:r w:rsidR="00731A19" w:rsidRPr="009E00C8">
        <w:rPr>
          <w:rFonts w:ascii="Arial" w:hAnsi="Arial" w:cs="Arial"/>
          <w:sz w:val="16"/>
          <w:szCs w:val="16"/>
        </w:rPr>
        <w:t>is able to</w:t>
      </w:r>
      <w:r w:rsidR="00826ED8" w:rsidRPr="009E00C8">
        <w:rPr>
          <w:rFonts w:ascii="Arial" w:hAnsi="Arial" w:cs="Arial"/>
          <w:sz w:val="16"/>
          <w:szCs w:val="16"/>
        </w:rPr>
        <w:t xml:space="preserve"> manage and track the </w:t>
      </w:r>
      <w:r w:rsidR="00731A19" w:rsidRPr="009E00C8">
        <w:rPr>
          <w:rFonts w:ascii="Arial" w:hAnsi="Arial" w:cs="Arial"/>
          <w:sz w:val="16"/>
          <w:szCs w:val="16"/>
        </w:rPr>
        <w:t>receivables from their assignees in a</w:t>
      </w:r>
      <w:r w:rsidR="00BB55CB" w:rsidRPr="009E00C8">
        <w:rPr>
          <w:rFonts w:ascii="Arial" w:hAnsi="Arial" w:cs="Arial"/>
          <w:sz w:val="16"/>
          <w:szCs w:val="16"/>
        </w:rPr>
        <w:t xml:space="preserve"> more effective</w:t>
      </w:r>
      <w:r w:rsidR="00731A19" w:rsidRPr="009E00C8">
        <w:rPr>
          <w:rFonts w:ascii="Arial" w:hAnsi="Arial" w:cs="Arial"/>
          <w:sz w:val="16"/>
          <w:szCs w:val="16"/>
        </w:rPr>
        <w:t xml:space="preserve"> and efficient manner</w:t>
      </w:r>
      <w:r w:rsidR="00BB55CB" w:rsidRPr="009E00C8">
        <w:rPr>
          <w:rFonts w:ascii="Arial" w:hAnsi="Arial" w:cs="Arial"/>
          <w:sz w:val="16"/>
          <w:szCs w:val="16"/>
        </w:rPr>
        <w:t>.</w:t>
      </w:r>
    </w:p>
    <w:p w14:paraId="74AC24AA" w14:textId="77777777" w:rsidR="007E4F44" w:rsidRPr="009E00C8" w:rsidRDefault="007E4F44" w:rsidP="003A20C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A1858D3" w14:textId="7F75D7EF" w:rsidR="00FC1F8B" w:rsidRPr="009E00C8" w:rsidRDefault="00FA1D79" w:rsidP="005317A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This schedule refers to the usage and operational terms for Virtual Account (VA) in AmBank.</w:t>
      </w:r>
    </w:p>
    <w:p w14:paraId="73148279" w14:textId="77777777" w:rsidR="00FA1D79" w:rsidRPr="009E00C8" w:rsidRDefault="00FA1D79" w:rsidP="00FA1D7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74DE5B68" w14:textId="77777777" w:rsidR="00FA1D79" w:rsidRPr="009E00C8" w:rsidRDefault="00FA1D79" w:rsidP="00FC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165A3F0" w14:textId="773940B5" w:rsidR="00FC1F8B" w:rsidRPr="009E00C8" w:rsidRDefault="005317AA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 Bold,Bold" w:hAnsi="Arial Bold,Bold" w:cs="Arial Bold,Bold"/>
          <w:bCs/>
          <w:sz w:val="18"/>
          <w:szCs w:val="20"/>
        </w:rPr>
        <w:t>DEFINITIONS</w:t>
      </w:r>
    </w:p>
    <w:p w14:paraId="034EEB1C" w14:textId="77777777" w:rsidR="00FA1D79" w:rsidRPr="009E00C8" w:rsidRDefault="00FA1D79" w:rsidP="00F1577B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6"/>
          <w:szCs w:val="16"/>
        </w:rPr>
      </w:pPr>
    </w:p>
    <w:p w14:paraId="220DC563" w14:textId="77777777" w:rsidR="007E4F44" w:rsidRPr="009E00C8" w:rsidRDefault="007E4F44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>“Assignee”</w:t>
      </w:r>
      <w:r w:rsidRPr="009E00C8">
        <w:rPr>
          <w:rFonts w:ascii="Arial" w:hAnsi="Arial" w:cs="Arial"/>
          <w:sz w:val="16"/>
          <w:szCs w:val="16"/>
        </w:rPr>
        <w:t xml:space="preserve"> means the person or entity that Customer intent to assign with the Virtual Account Number. Each assignee supposed to be assigned with a minimum one (1) Virtual Account Number for a specific purpose. It is under Customer’s discretion to assign the Virtual Account Number.</w:t>
      </w:r>
    </w:p>
    <w:p w14:paraId="50532DB8" w14:textId="77777777" w:rsidR="007E4F44" w:rsidRPr="009E00C8" w:rsidRDefault="007E4F44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6"/>
          <w:szCs w:val="16"/>
        </w:rPr>
      </w:pPr>
    </w:p>
    <w:p w14:paraId="1DB20477" w14:textId="0629B236" w:rsidR="00FC1F8B" w:rsidRPr="009E00C8" w:rsidRDefault="00FC1F8B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,Bold" w:hAnsi="Arial,Bold" w:cs="Arial,Bold"/>
          <w:b/>
          <w:bCs/>
          <w:sz w:val="16"/>
          <w:szCs w:val="16"/>
        </w:rPr>
        <w:t>“</w:t>
      </w:r>
      <w:r w:rsidRPr="009E00C8">
        <w:rPr>
          <w:rFonts w:ascii="Arial" w:hAnsi="Arial" w:cs="Arial"/>
          <w:b/>
          <w:bCs/>
          <w:sz w:val="16"/>
          <w:szCs w:val="16"/>
        </w:rPr>
        <w:t>Collection</w:t>
      </w:r>
      <w:r w:rsidRPr="009E00C8">
        <w:rPr>
          <w:rFonts w:ascii="Arial,Bold" w:hAnsi="Arial,Bold" w:cs="Arial,Bold"/>
          <w:b/>
          <w:bCs/>
          <w:sz w:val="16"/>
          <w:szCs w:val="16"/>
        </w:rPr>
        <w:t xml:space="preserve">” </w:t>
      </w:r>
      <w:r w:rsidRPr="009E00C8">
        <w:rPr>
          <w:rFonts w:ascii="Arial" w:hAnsi="Arial" w:cs="Arial"/>
          <w:sz w:val="16"/>
          <w:szCs w:val="16"/>
        </w:rPr>
        <w:t xml:space="preserve">means for any </w:t>
      </w:r>
      <w:r w:rsidR="00FA1D79" w:rsidRPr="009E00C8">
        <w:rPr>
          <w:rFonts w:ascii="Arial" w:hAnsi="Arial" w:cs="Arial"/>
          <w:sz w:val="16"/>
          <w:szCs w:val="16"/>
        </w:rPr>
        <w:t>d</w:t>
      </w:r>
      <w:r w:rsidRPr="009E00C8">
        <w:rPr>
          <w:rFonts w:ascii="Arial" w:hAnsi="Arial" w:cs="Arial"/>
          <w:sz w:val="16"/>
          <w:szCs w:val="16"/>
        </w:rPr>
        <w:t xml:space="preserve">eposit </w:t>
      </w:r>
      <w:r w:rsidR="00FA1D79" w:rsidRPr="009E00C8">
        <w:rPr>
          <w:rFonts w:ascii="Arial" w:hAnsi="Arial" w:cs="Arial"/>
          <w:sz w:val="16"/>
          <w:szCs w:val="16"/>
        </w:rPr>
        <w:t xml:space="preserve">received which is paid by </w:t>
      </w:r>
      <w:r w:rsidR="00EA4FE3" w:rsidRPr="009E00C8">
        <w:rPr>
          <w:rFonts w:ascii="Arial" w:hAnsi="Arial" w:cs="Arial"/>
          <w:sz w:val="16"/>
          <w:szCs w:val="16"/>
        </w:rPr>
        <w:t>assignee</w:t>
      </w:r>
      <w:r w:rsidR="003D6E00" w:rsidRPr="009E00C8">
        <w:rPr>
          <w:rFonts w:ascii="Arial" w:hAnsi="Arial" w:cs="Arial"/>
          <w:sz w:val="16"/>
          <w:szCs w:val="16"/>
        </w:rPr>
        <w:t>s</w:t>
      </w:r>
      <w:r w:rsidR="00EA4FE3" w:rsidRPr="009E00C8">
        <w:rPr>
          <w:rFonts w:ascii="Arial" w:hAnsi="Arial" w:cs="Arial"/>
          <w:sz w:val="16"/>
          <w:szCs w:val="16"/>
        </w:rPr>
        <w:t>/</w:t>
      </w:r>
      <w:r w:rsidR="00FA1D79" w:rsidRPr="009E00C8">
        <w:rPr>
          <w:rFonts w:ascii="Arial" w:hAnsi="Arial" w:cs="Arial"/>
          <w:sz w:val="16"/>
          <w:szCs w:val="16"/>
        </w:rPr>
        <w:t>payer</w:t>
      </w:r>
      <w:r w:rsidR="003D6E00" w:rsidRPr="009E00C8">
        <w:rPr>
          <w:rFonts w:ascii="Arial" w:hAnsi="Arial" w:cs="Arial"/>
          <w:sz w:val="16"/>
          <w:szCs w:val="16"/>
        </w:rPr>
        <w:t>s</w:t>
      </w:r>
      <w:r w:rsidR="00FA1D79" w:rsidRPr="009E00C8">
        <w:rPr>
          <w:rFonts w:ascii="Arial" w:hAnsi="Arial" w:cs="Arial"/>
          <w:sz w:val="16"/>
          <w:szCs w:val="16"/>
        </w:rPr>
        <w:t>.</w:t>
      </w:r>
    </w:p>
    <w:p w14:paraId="7794F082" w14:textId="27DBA091" w:rsidR="007E4F44" w:rsidRPr="009E00C8" w:rsidRDefault="007E4F44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61421D6" w14:textId="67D92A40" w:rsidR="007E4F44" w:rsidRPr="009E00C8" w:rsidRDefault="007E4F44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,Bold" w:hAnsi="Arial,Bold" w:cs="Arial,Bold"/>
          <w:b/>
          <w:bCs/>
          <w:sz w:val="16"/>
          <w:szCs w:val="16"/>
        </w:rPr>
        <w:t>“</w:t>
      </w:r>
      <w:r w:rsidRPr="009E00C8">
        <w:rPr>
          <w:rFonts w:ascii="Arial" w:hAnsi="Arial" w:cs="Arial"/>
          <w:b/>
          <w:bCs/>
          <w:sz w:val="16"/>
          <w:szCs w:val="16"/>
        </w:rPr>
        <w:t>Deposit</w:t>
      </w:r>
      <w:r w:rsidRPr="009E00C8">
        <w:rPr>
          <w:rFonts w:ascii="Arial,Bold" w:hAnsi="Arial,Bold" w:cs="Arial,Bold"/>
          <w:b/>
          <w:bCs/>
          <w:sz w:val="16"/>
          <w:szCs w:val="16"/>
        </w:rPr>
        <w:t xml:space="preserve">” </w:t>
      </w:r>
      <w:r w:rsidRPr="009E00C8">
        <w:rPr>
          <w:rFonts w:ascii="Arial" w:hAnsi="Arial" w:cs="Arial"/>
          <w:sz w:val="16"/>
          <w:szCs w:val="16"/>
        </w:rPr>
        <w:t xml:space="preserve">means </w:t>
      </w:r>
      <w:r w:rsidR="003D6E00" w:rsidRPr="009E00C8">
        <w:rPr>
          <w:rFonts w:ascii="Arial" w:hAnsi="Arial" w:cs="Arial"/>
          <w:sz w:val="16"/>
          <w:szCs w:val="16"/>
        </w:rPr>
        <w:t xml:space="preserve">funds credited into VA or operating current account </w:t>
      </w:r>
      <w:r w:rsidRPr="009E00C8">
        <w:rPr>
          <w:rFonts w:ascii="Arial" w:hAnsi="Arial" w:cs="Arial"/>
          <w:sz w:val="16"/>
          <w:szCs w:val="16"/>
        </w:rPr>
        <w:t>by cash or electronic transfer</w:t>
      </w:r>
      <w:r w:rsidR="00057D21" w:rsidRPr="009E00C8">
        <w:rPr>
          <w:rFonts w:ascii="Arial" w:hAnsi="Arial" w:cs="Arial"/>
          <w:sz w:val="16"/>
          <w:szCs w:val="16"/>
        </w:rPr>
        <w:t xml:space="preserve"> (inclusive via Self Service Terminals (SSTs))</w:t>
      </w:r>
      <w:r w:rsidRPr="009E00C8">
        <w:rPr>
          <w:rFonts w:ascii="Arial" w:hAnsi="Arial" w:cs="Arial"/>
          <w:sz w:val="16"/>
          <w:szCs w:val="16"/>
        </w:rPr>
        <w:t>.</w:t>
      </w:r>
    </w:p>
    <w:p w14:paraId="1136B5F1" w14:textId="7AEE861C" w:rsidR="002B2041" w:rsidRPr="009E00C8" w:rsidRDefault="002B2041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9BDCC7" w14:textId="4104A540" w:rsidR="002B2041" w:rsidRPr="009E00C8" w:rsidRDefault="002B2041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 xml:space="preserve">“Dual Layer” </w:t>
      </w:r>
      <w:r w:rsidRPr="009E00C8">
        <w:rPr>
          <w:rFonts w:ascii="Arial" w:hAnsi="Arial" w:cs="Arial"/>
          <w:sz w:val="16"/>
          <w:szCs w:val="16"/>
        </w:rPr>
        <w:t xml:space="preserve">means a set of </w:t>
      </w:r>
      <w:r w:rsidR="0053436B" w:rsidRPr="009E00C8">
        <w:rPr>
          <w:rFonts w:ascii="Arial" w:hAnsi="Arial" w:cs="Arial"/>
          <w:sz w:val="16"/>
          <w:szCs w:val="16"/>
        </w:rPr>
        <w:t>sub-</w:t>
      </w:r>
      <w:r w:rsidRPr="009E00C8">
        <w:rPr>
          <w:rFonts w:ascii="Arial" w:hAnsi="Arial" w:cs="Arial"/>
          <w:sz w:val="16"/>
          <w:szCs w:val="16"/>
        </w:rPr>
        <w:t xml:space="preserve">Virtual Account which </w:t>
      </w:r>
      <w:r w:rsidR="0053436B" w:rsidRPr="009E00C8">
        <w:rPr>
          <w:rFonts w:ascii="Arial" w:hAnsi="Arial" w:cs="Arial"/>
          <w:sz w:val="16"/>
          <w:szCs w:val="16"/>
        </w:rPr>
        <w:t>tied to a group of Virtual Account, prior to sweeping into Customer’s Main Account.</w:t>
      </w:r>
    </w:p>
    <w:p w14:paraId="0E0E140C" w14:textId="1A5B53FB" w:rsidR="00826ED8" w:rsidRPr="009E00C8" w:rsidRDefault="00826ED8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B19508" w14:textId="07A4DBE6" w:rsidR="00826ED8" w:rsidRPr="009E00C8" w:rsidRDefault="00826ED8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,Bold" w:hAnsi="Arial,Bold" w:cs="Arial,Bold"/>
          <w:b/>
          <w:bCs/>
          <w:sz w:val="16"/>
          <w:szCs w:val="16"/>
        </w:rPr>
        <w:t>“EO</w:t>
      </w:r>
      <w:r w:rsidRPr="009E00C8">
        <w:rPr>
          <w:rFonts w:ascii="Arial" w:hAnsi="Arial" w:cs="Arial"/>
          <w:b/>
          <w:bCs/>
          <w:sz w:val="16"/>
          <w:szCs w:val="16"/>
        </w:rPr>
        <w:t>D</w:t>
      </w:r>
      <w:r w:rsidRPr="009E00C8">
        <w:rPr>
          <w:rFonts w:ascii="Arial,Bold" w:hAnsi="Arial,Bold" w:cs="Arial,Bold"/>
          <w:b/>
          <w:bCs/>
          <w:sz w:val="16"/>
          <w:szCs w:val="16"/>
        </w:rPr>
        <w:t xml:space="preserve">” </w:t>
      </w:r>
      <w:r w:rsidRPr="009E00C8">
        <w:rPr>
          <w:rFonts w:ascii="Arial" w:hAnsi="Arial" w:cs="Arial"/>
          <w:sz w:val="16"/>
          <w:szCs w:val="16"/>
        </w:rPr>
        <w:t xml:space="preserve">means an acronym for ‘End-Of-Day’. During EOD, the </w:t>
      </w:r>
      <w:r w:rsidR="00724A30" w:rsidRPr="009E00C8">
        <w:rPr>
          <w:rFonts w:ascii="Arial" w:hAnsi="Arial" w:cs="Arial"/>
          <w:sz w:val="16"/>
          <w:szCs w:val="16"/>
        </w:rPr>
        <w:t>Am</w:t>
      </w:r>
      <w:r w:rsidRPr="009E00C8">
        <w:rPr>
          <w:rFonts w:ascii="Arial" w:hAnsi="Arial" w:cs="Arial"/>
          <w:sz w:val="16"/>
          <w:szCs w:val="16"/>
        </w:rPr>
        <w:t>Bank’s system will perform a sweeping function that will auto</w:t>
      </w:r>
      <w:r w:rsidR="00BB55CB" w:rsidRPr="009E00C8">
        <w:rPr>
          <w:rFonts w:ascii="Arial" w:hAnsi="Arial" w:cs="Arial"/>
          <w:sz w:val="16"/>
          <w:szCs w:val="16"/>
        </w:rPr>
        <w:t xml:space="preserve">mate </w:t>
      </w:r>
      <w:r w:rsidRPr="009E00C8">
        <w:rPr>
          <w:rFonts w:ascii="Arial" w:hAnsi="Arial" w:cs="Arial"/>
          <w:sz w:val="16"/>
          <w:szCs w:val="16"/>
        </w:rPr>
        <w:t>transfer fund from account to a destination account.</w:t>
      </w:r>
    </w:p>
    <w:p w14:paraId="51620D4D" w14:textId="77777777" w:rsidR="00F1577B" w:rsidRPr="009E00C8" w:rsidRDefault="00F1577B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9A530C8" w14:textId="47EDBFEE" w:rsidR="00FC1F8B" w:rsidRPr="009E00C8" w:rsidRDefault="00FC1F8B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,Bold" w:hAnsi="Arial,Bold" w:cs="Arial,Bold"/>
          <w:b/>
          <w:bCs/>
          <w:sz w:val="16"/>
          <w:szCs w:val="16"/>
        </w:rPr>
        <w:t>“</w:t>
      </w:r>
      <w:r w:rsidR="00FA1D79" w:rsidRPr="009E00C8">
        <w:rPr>
          <w:rFonts w:ascii="Arial" w:hAnsi="Arial" w:cs="Arial"/>
          <w:b/>
          <w:bCs/>
          <w:sz w:val="16"/>
          <w:szCs w:val="16"/>
        </w:rPr>
        <w:t>Main</w:t>
      </w:r>
      <w:r w:rsidRPr="009E00C8">
        <w:rPr>
          <w:rFonts w:ascii="Arial" w:hAnsi="Arial" w:cs="Arial"/>
          <w:b/>
          <w:bCs/>
          <w:sz w:val="16"/>
          <w:szCs w:val="16"/>
        </w:rPr>
        <w:t xml:space="preserve"> Account</w:t>
      </w:r>
      <w:r w:rsidRPr="009E00C8">
        <w:rPr>
          <w:rFonts w:ascii="Arial,Bold" w:hAnsi="Arial,Bold" w:cs="Arial,Bold"/>
          <w:b/>
          <w:bCs/>
          <w:sz w:val="16"/>
          <w:szCs w:val="16"/>
        </w:rPr>
        <w:t xml:space="preserve">” </w:t>
      </w:r>
      <w:r w:rsidRPr="009E00C8">
        <w:rPr>
          <w:rFonts w:ascii="Arial" w:hAnsi="Arial" w:cs="Arial"/>
          <w:sz w:val="16"/>
          <w:szCs w:val="16"/>
        </w:rPr>
        <w:t xml:space="preserve">means an </w:t>
      </w:r>
      <w:r w:rsidR="003D6E00" w:rsidRPr="009E00C8">
        <w:rPr>
          <w:rFonts w:ascii="Arial" w:hAnsi="Arial" w:cs="Arial"/>
          <w:sz w:val="16"/>
          <w:szCs w:val="16"/>
        </w:rPr>
        <w:t>operating a</w:t>
      </w:r>
      <w:r w:rsidRPr="009E00C8">
        <w:rPr>
          <w:rFonts w:ascii="Arial" w:hAnsi="Arial" w:cs="Arial"/>
          <w:sz w:val="16"/>
          <w:szCs w:val="16"/>
        </w:rPr>
        <w:t xml:space="preserve">ccount </w:t>
      </w:r>
      <w:r w:rsidR="00FA1D79" w:rsidRPr="009E00C8">
        <w:rPr>
          <w:rFonts w:ascii="Arial" w:hAnsi="Arial" w:cs="Arial"/>
          <w:sz w:val="16"/>
          <w:szCs w:val="16"/>
        </w:rPr>
        <w:t xml:space="preserve">that </w:t>
      </w:r>
      <w:r w:rsidR="00EA4FE3" w:rsidRPr="009E00C8">
        <w:rPr>
          <w:rFonts w:ascii="Arial" w:hAnsi="Arial" w:cs="Arial"/>
          <w:sz w:val="16"/>
          <w:szCs w:val="16"/>
        </w:rPr>
        <w:t>Customer</w:t>
      </w:r>
      <w:r w:rsidRPr="009E00C8">
        <w:rPr>
          <w:rFonts w:ascii="Arial" w:hAnsi="Arial" w:cs="Arial"/>
          <w:sz w:val="16"/>
          <w:szCs w:val="16"/>
        </w:rPr>
        <w:t xml:space="preserve"> designate</w:t>
      </w:r>
      <w:r w:rsidR="00AD7409" w:rsidRPr="009E00C8">
        <w:rPr>
          <w:rFonts w:ascii="Arial" w:hAnsi="Arial" w:cs="Arial"/>
          <w:sz w:val="16"/>
          <w:szCs w:val="16"/>
        </w:rPr>
        <w:t>s</w:t>
      </w:r>
      <w:r w:rsidRPr="009E00C8">
        <w:rPr>
          <w:rFonts w:ascii="Arial" w:hAnsi="Arial" w:cs="Arial"/>
          <w:sz w:val="16"/>
          <w:szCs w:val="16"/>
        </w:rPr>
        <w:t xml:space="preserve"> for</w:t>
      </w:r>
      <w:r w:rsidR="00EA4FE3" w:rsidRPr="009E00C8">
        <w:rPr>
          <w:rFonts w:ascii="Arial" w:hAnsi="Arial" w:cs="Arial"/>
          <w:sz w:val="16"/>
          <w:szCs w:val="16"/>
        </w:rPr>
        <w:t xml:space="preserve"> </w:t>
      </w:r>
      <w:r w:rsidR="00FA1D79" w:rsidRPr="009E00C8">
        <w:rPr>
          <w:rFonts w:ascii="Arial" w:hAnsi="Arial" w:cs="Arial"/>
          <w:sz w:val="16"/>
          <w:szCs w:val="16"/>
        </w:rPr>
        <w:t xml:space="preserve">all </w:t>
      </w:r>
      <w:r w:rsidRPr="009E00C8">
        <w:rPr>
          <w:rFonts w:ascii="Arial" w:hAnsi="Arial" w:cs="Arial"/>
          <w:sz w:val="16"/>
          <w:szCs w:val="16"/>
        </w:rPr>
        <w:t>Virtual Account</w:t>
      </w:r>
      <w:r w:rsidR="00FA1D79" w:rsidRPr="009E00C8">
        <w:rPr>
          <w:rFonts w:ascii="Arial" w:hAnsi="Arial" w:cs="Arial"/>
          <w:sz w:val="16"/>
          <w:szCs w:val="16"/>
        </w:rPr>
        <w:t>s</w:t>
      </w:r>
      <w:r w:rsidR="00826ED8" w:rsidRPr="009E00C8">
        <w:rPr>
          <w:rFonts w:ascii="Arial" w:hAnsi="Arial" w:cs="Arial"/>
          <w:sz w:val="16"/>
          <w:szCs w:val="16"/>
        </w:rPr>
        <w:t xml:space="preserve"> to be tied with. All available </w:t>
      </w:r>
      <w:r w:rsidR="00FA1D79" w:rsidRPr="009E00C8">
        <w:rPr>
          <w:rFonts w:ascii="Arial" w:hAnsi="Arial" w:cs="Arial"/>
          <w:sz w:val="16"/>
          <w:szCs w:val="16"/>
        </w:rPr>
        <w:t xml:space="preserve">balances </w:t>
      </w:r>
      <w:r w:rsidR="00826ED8" w:rsidRPr="009E00C8">
        <w:rPr>
          <w:rFonts w:ascii="Arial" w:hAnsi="Arial" w:cs="Arial"/>
          <w:sz w:val="16"/>
          <w:szCs w:val="16"/>
        </w:rPr>
        <w:t xml:space="preserve">in VA will </w:t>
      </w:r>
      <w:r w:rsidR="00FA1D79" w:rsidRPr="009E00C8">
        <w:rPr>
          <w:rFonts w:ascii="Arial" w:hAnsi="Arial" w:cs="Arial"/>
          <w:sz w:val="16"/>
          <w:szCs w:val="16"/>
        </w:rPr>
        <w:t>be transferred into</w:t>
      </w:r>
      <w:r w:rsidR="00826ED8" w:rsidRPr="009E00C8">
        <w:rPr>
          <w:rFonts w:ascii="Arial" w:hAnsi="Arial" w:cs="Arial"/>
          <w:sz w:val="16"/>
          <w:szCs w:val="16"/>
        </w:rPr>
        <w:t xml:space="preserve"> Main Account by sweeping function, depending on the sweeping mode selected either online or EOD.</w:t>
      </w:r>
    </w:p>
    <w:p w14:paraId="2F850B36" w14:textId="77777777" w:rsidR="007E4F44" w:rsidRPr="009E00C8" w:rsidRDefault="007E4F44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748467" w14:textId="39FF2746" w:rsidR="00057D21" w:rsidRPr="009E00C8" w:rsidRDefault="00057D21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 xml:space="preserve">“Self Service Terminals” </w:t>
      </w:r>
      <w:r w:rsidRPr="009E00C8">
        <w:rPr>
          <w:rFonts w:ascii="Arial" w:hAnsi="Arial" w:cs="Arial"/>
          <w:sz w:val="16"/>
          <w:szCs w:val="16"/>
        </w:rPr>
        <w:t>refers to Automated Teller Machine, Cash Deposit Machine and Cash Recycler Machine.</w:t>
      </w:r>
    </w:p>
    <w:p w14:paraId="08F1D557" w14:textId="4DE5ED83" w:rsidR="00057D21" w:rsidRPr="009E00C8" w:rsidRDefault="00057D21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3E89A6E" w14:textId="351D9E67" w:rsidR="006173BC" w:rsidRPr="009E00C8" w:rsidRDefault="006173BC" w:rsidP="00617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 xml:space="preserve">“Single Layer” </w:t>
      </w:r>
      <w:r w:rsidRPr="009E00C8">
        <w:rPr>
          <w:rFonts w:ascii="Arial" w:hAnsi="Arial" w:cs="Arial"/>
          <w:sz w:val="16"/>
          <w:szCs w:val="16"/>
        </w:rPr>
        <w:t xml:space="preserve">means a set of Virtual Account which has </w:t>
      </w:r>
      <w:r w:rsidR="0053436B" w:rsidRPr="009E00C8">
        <w:rPr>
          <w:rFonts w:ascii="Arial" w:hAnsi="Arial" w:cs="Arial"/>
          <w:sz w:val="16"/>
          <w:szCs w:val="16"/>
        </w:rPr>
        <w:t>a direct linkage to the Customer Main Account.</w:t>
      </w:r>
    </w:p>
    <w:p w14:paraId="765475A7" w14:textId="2132906A" w:rsidR="00EF3F05" w:rsidRPr="009E00C8" w:rsidRDefault="00EF3F05" w:rsidP="00617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8D58F56" w14:textId="77777777" w:rsidR="006173BC" w:rsidRPr="009E00C8" w:rsidRDefault="006173BC" w:rsidP="007E4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B425124" w14:textId="0CB8B5C3" w:rsidR="007E4F44" w:rsidRPr="009E00C8" w:rsidRDefault="007E4F44" w:rsidP="004725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>“Sweeping”</w:t>
      </w:r>
      <w:r w:rsidRPr="009E00C8">
        <w:rPr>
          <w:rFonts w:ascii="Arial" w:hAnsi="Arial" w:cs="Arial"/>
          <w:sz w:val="16"/>
          <w:szCs w:val="16"/>
        </w:rPr>
        <w:t xml:space="preserve"> means </w:t>
      </w:r>
      <w:r w:rsidR="00826ED8" w:rsidRPr="009E00C8">
        <w:rPr>
          <w:rFonts w:ascii="Arial" w:hAnsi="Arial" w:cs="Arial"/>
          <w:sz w:val="16"/>
          <w:szCs w:val="16"/>
        </w:rPr>
        <w:t>an au</w:t>
      </w:r>
      <w:bookmarkStart w:id="0" w:name="_GoBack"/>
      <w:bookmarkEnd w:id="0"/>
      <w:r w:rsidR="00826ED8" w:rsidRPr="009E00C8">
        <w:rPr>
          <w:rFonts w:ascii="Arial" w:hAnsi="Arial" w:cs="Arial"/>
          <w:sz w:val="16"/>
          <w:szCs w:val="16"/>
        </w:rPr>
        <w:t xml:space="preserve">tomated fund </w:t>
      </w:r>
      <w:r w:rsidRPr="009E00C8">
        <w:rPr>
          <w:rFonts w:ascii="Arial" w:hAnsi="Arial" w:cs="Arial"/>
          <w:sz w:val="16"/>
          <w:szCs w:val="16"/>
        </w:rPr>
        <w:t xml:space="preserve">transfer </w:t>
      </w:r>
      <w:r w:rsidR="00057D21" w:rsidRPr="009E00C8">
        <w:rPr>
          <w:rFonts w:ascii="Arial" w:hAnsi="Arial" w:cs="Arial"/>
          <w:sz w:val="16"/>
          <w:szCs w:val="16"/>
        </w:rPr>
        <w:t>from</w:t>
      </w:r>
      <w:r w:rsidRPr="009E00C8">
        <w:rPr>
          <w:rFonts w:ascii="Arial" w:hAnsi="Arial" w:cs="Arial"/>
          <w:sz w:val="16"/>
          <w:szCs w:val="16"/>
        </w:rPr>
        <w:t xml:space="preserve"> Virtual Account into Customer’s Main Account </w:t>
      </w:r>
      <w:r w:rsidR="005B6BF3" w:rsidRPr="009E00C8">
        <w:rPr>
          <w:rFonts w:ascii="Arial" w:hAnsi="Arial" w:cs="Arial"/>
          <w:sz w:val="16"/>
          <w:szCs w:val="16"/>
        </w:rPr>
        <w:t xml:space="preserve">(one way up) </w:t>
      </w:r>
      <w:r w:rsidR="00057D21" w:rsidRPr="009E00C8">
        <w:rPr>
          <w:rFonts w:ascii="Arial" w:hAnsi="Arial" w:cs="Arial"/>
          <w:sz w:val="16"/>
          <w:szCs w:val="16"/>
        </w:rPr>
        <w:t xml:space="preserve">based on </w:t>
      </w:r>
      <w:r w:rsidRPr="009E00C8">
        <w:rPr>
          <w:rFonts w:ascii="Arial" w:hAnsi="Arial" w:cs="Arial"/>
          <w:sz w:val="16"/>
          <w:szCs w:val="16"/>
        </w:rPr>
        <w:t xml:space="preserve">the agreed </w:t>
      </w:r>
      <w:r w:rsidR="00057D21" w:rsidRPr="009E00C8">
        <w:rPr>
          <w:rFonts w:ascii="Arial" w:hAnsi="Arial" w:cs="Arial"/>
          <w:sz w:val="16"/>
          <w:szCs w:val="16"/>
        </w:rPr>
        <w:t>sweeping mode</w:t>
      </w:r>
      <w:r w:rsidRPr="009E00C8">
        <w:rPr>
          <w:rFonts w:ascii="Arial" w:hAnsi="Arial" w:cs="Arial"/>
          <w:sz w:val="16"/>
          <w:szCs w:val="16"/>
        </w:rPr>
        <w:t>.</w:t>
      </w:r>
      <w:r w:rsidR="00BB55CB" w:rsidRPr="009E00C8">
        <w:rPr>
          <w:rFonts w:ascii="Arial" w:hAnsi="Arial" w:cs="Arial"/>
          <w:sz w:val="16"/>
          <w:szCs w:val="16"/>
        </w:rPr>
        <w:t xml:space="preserve"> </w:t>
      </w:r>
    </w:p>
    <w:p w14:paraId="114D36BC" w14:textId="28802C2B" w:rsidR="00F1577B" w:rsidRPr="009E00C8" w:rsidRDefault="00F1577B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2B3EC4" w14:textId="32A77CCD" w:rsidR="005B6BF3" w:rsidRPr="009E00C8" w:rsidRDefault="005B6BF3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C2794C1" w14:textId="24D6550D" w:rsidR="00FC1F8B" w:rsidRPr="009E00C8" w:rsidRDefault="00FC1F8B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,Bold" w:hAnsi="Arial,Bold" w:cs="Arial,Bold"/>
          <w:b/>
          <w:bCs/>
          <w:sz w:val="16"/>
          <w:szCs w:val="16"/>
        </w:rPr>
        <w:t>“</w:t>
      </w:r>
      <w:r w:rsidRPr="009E00C8">
        <w:rPr>
          <w:rFonts w:ascii="Arial" w:hAnsi="Arial" w:cs="Arial"/>
          <w:b/>
          <w:bCs/>
          <w:sz w:val="16"/>
          <w:szCs w:val="16"/>
        </w:rPr>
        <w:t>Virtual Account</w:t>
      </w:r>
      <w:r w:rsidR="00FA1D79" w:rsidRPr="009E00C8">
        <w:rPr>
          <w:rFonts w:ascii="Arial" w:hAnsi="Arial" w:cs="Arial"/>
          <w:b/>
          <w:bCs/>
          <w:sz w:val="16"/>
          <w:szCs w:val="16"/>
        </w:rPr>
        <w:t xml:space="preserve"> (“VA”)</w:t>
      </w:r>
      <w:r w:rsidRPr="009E00C8">
        <w:rPr>
          <w:rFonts w:ascii="Arial" w:hAnsi="Arial" w:cs="Arial"/>
          <w:b/>
          <w:bCs/>
          <w:sz w:val="16"/>
          <w:szCs w:val="16"/>
        </w:rPr>
        <w:t xml:space="preserve"> Number</w:t>
      </w:r>
      <w:r w:rsidRPr="009E00C8">
        <w:rPr>
          <w:rFonts w:ascii="Arial,Bold" w:hAnsi="Arial,Bold" w:cs="Arial,Bold"/>
          <w:b/>
          <w:bCs/>
          <w:sz w:val="16"/>
          <w:szCs w:val="16"/>
        </w:rPr>
        <w:t xml:space="preserve">” </w:t>
      </w:r>
      <w:r w:rsidR="00057D21" w:rsidRPr="009E00C8">
        <w:rPr>
          <w:rFonts w:ascii="Arial" w:hAnsi="Arial" w:cs="Arial"/>
          <w:sz w:val="16"/>
          <w:szCs w:val="16"/>
        </w:rPr>
        <w:t xml:space="preserve">is </w:t>
      </w:r>
      <w:r w:rsidR="008C56D6" w:rsidRPr="009E00C8">
        <w:rPr>
          <w:rFonts w:ascii="Arial" w:hAnsi="Arial" w:cs="Arial"/>
          <w:sz w:val="16"/>
          <w:szCs w:val="16"/>
        </w:rPr>
        <w:t xml:space="preserve">an </w:t>
      </w:r>
      <w:r w:rsidRPr="009E00C8">
        <w:rPr>
          <w:rFonts w:ascii="Arial" w:hAnsi="Arial" w:cs="Arial"/>
          <w:sz w:val="16"/>
          <w:szCs w:val="16"/>
        </w:rPr>
        <w:t>account</w:t>
      </w:r>
      <w:r w:rsidR="00057D21" w:rsidRPr="009E00C8">
        <w:rPr>
          <w:rFonts w:ascii="Arial" w:hAnsi="Arial" w:cs="Arial"/>
          <w:sz w:val="16"/>
          <w:szCs w:val="16"/>
        </w:rPr>
        <w:t xml:space="preserve"> n</w:t>
      </w:r>
      <w:r w:rsidRPr="009E00C8">
        <w:rPr>
          <w:rFonts w:ascii="Arial" w:hAnsi="Arial" w:cs="Arial"/>
          <w:sz w:val="16"/>
          <w:szCs w:val="16"/>
        </w:rPr>
        <w:t>umber</w:t>
      </w:r>
      <w:r w:rsidR="00057D21" w:rsidRPr="009E00C8">
        <w:rPr>
          <w:rFonts w:ascii="Arial" w:hAnsi="Arial" w:cs="Arial"/>
          <w:sz w:val="16"/>
          <w:szCs w:val="16"/>
        </w:rPr>
        <w:t xml:space="preserve"> that is auto generated by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EA4FE3" w:rsidRPr="009E00C8">
        <w:rPr>
          <w:rFonts w:ascii="Arial" w:hAnsi="Arial" w:cs="Arial"/>
          <w:sz w:val="16"/>
          <w:szCs w:val="16"/>
        </w:rPr>
        <w:t>AmBank</w:t>
      </w:r>
      <w:r w:rsidR="00FA1D79" w:rsidRPr="009E00C8">
        <w:rPr>
          <w:rFonts w:ascii="Arial" w:hAnsi="Arial" w:cs="Arial"/>
          <w:sz w:val="16"/>
          <w:szCs w:val="16"/>
        </w:rPr>
        <w:t xml:space="preserve"> for </w:t>
      </w:r>
      <w:r w:rsidR="00EA4FE3" w:rsidRPr="009E00C8">
        <w:rPr>
          <w:rFonts w:ascii="Arial" w:hAnsi="Arial" w:cs="Arial"/>
          <w:sz w:val="16"/>
          <w:szCs w:val="16"/>
        </w:rPr>
        <w:t>Customer</w:t>
      </w:r>
      <w:r w:rsidR="00FA1D79" w:rsidRPr="009E00C8">
        <w:rPr>
          <w:rFonts w:ascii="Arial" w:hAnsi="Arial" w:cs="Arial"/>
          <w:sz w:val="16"/>
          <w:szCs w:val="16"/>
        </w:rPr>
        <w:t xml:space="preserve"> to assign to </w:t>
      </w:r>
      <w:r w:rsidR="00EA4FE3" w:rsidRPr="009E00C8">
        <w:rPr>
          <w:rFonts w:ascii="Arial" w:hAnsi="Arial" w:cs="Arial"/>
          <w:sz w:val="16"/>
          <w:szCs w:val="16"/>
        </w:rPr>
        <w:t>Customer’s assignee</w:t>
      </w:r>
      <w:r w:rsidRPr="009E00C8">
        <w:rPr>
          <w:rFonts w:ascii="Arial" w:hAnsi="Arial" w:cs="Arial"/>
          <w:sz w:val="16"/>
          <w:szCs w:val="16"/>
        </w:rPr>
        <w:t>.</w:t>
      </w:r>
      <w:r w:rsidR="00FA1D79" w:rsidRPr="009E00C8">
        <w:rPr>
          <w:rFonts w:ascii="Arial" w:hAnsi="Arial" w:cs="Arial"/>
          <w:sz w:val="16"/>
          <w:szCs w:val="16"/>
        </w:rPr>
        <w:t xml:space="preserve"> The VA </w:t>
      </w:r>
      <w:r w:rsidR="008C56D6" w:rsidRPr="009E00C8">
        <w:rPr>
          <w:rFonts w:ascii="Arial" w:hAnsi="Arial" w:cs="Arial"/>
          <w:sz w:val="16"/>
          <w:szCs w:val="16"/>
        </w:rPr>
        <w:t xml:space="preserve">number </w:t>
      </w:r>
      <w:r w:rsidR="00FA1D79" w:rsidRPr="009E00C8">
        <w:rPr>
          <w:rFonts w:ascii="Arial" w:hAnsi="Arial" w:cs="Arial"/>
          <w:sz w:val="16"/>
          <w:szCs w:val="16"/>
        </w:rPr>
        <w:t xml:space="preserve">will be created under the same </w:t>
      </w:r>
      <w:r w:rsidR="00057D21" w:rsidRPr="009E00C8">
        <w:rPr>
          <w:rFonts w:ascii="Arial" w:hAnsi="Arial" w:cs="Arial"/>
          <w:sz w:val="16"/>
          <w:szCs w:val="16"/>
        </w:rPr>
        <w:t xml:space="preserve">Main Account’s </w:t>
      </w:r>
      <w:r w:rsidR="00FA1D79" w:rsidRPr="009E00C8">
        <w:rPr>
          <w:rFonts w:ascii="Arial" w:hAnsi="Arial" w:cs="Arial"/>
          <w:sz w:val="16"/>
          <w:szCs w:val="16"/>
        </w:rPr>
        <w:t xml:space="preserve">Customer Information </w:t>
      </w:r>
      <w:r w:rsidR="00A2119D" w:rsidRPr="009E00C8">
        <w:rPr>
          <w:rFonts w:ascii="Arial" w:hAnsi="Arial" w:cs="Arial"/>
          <w:sz w:val="16"/>
          <w:szCs w:val="16"/>
        </w:rPr>
        <w:t>File</w:t>
      </w:r>
      <w:r w:rsidR="00FA1D79" w:rsidRPr="009E00C8">
        <w:rPr>
          <w:rFonts w:ascii="Arial" w:hAnsi="Arial" w:cs="Arial"/>
          <w:sz w:val="16"/>
          <w:szCs w:val="16"/>
        </w:rPr>
        <w:t xml:space="preserve"> (“CIF”).</w:t>
      </w:r>
    </w:p>
    <w:p w14:paraId="4582903F" w14:textId="77777777" w:rsidR="00F1577B" w:rsidRPr="009E00C8" w:rsidRDefault="00F1577B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E49C86" w14:textId="77777777" w:rsidR="00FC1F8B" w:rsidRPr="009E00C8" w:rsidRDefault="00FC1F8B" w:rsidP="003A2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E00C8">
        <w:rPr>
          <w:rFonts w:ascii="Arial,Bold" w:hAnsi="Arial,Bold" w:cs="Arial,Bold"/>
          <w:b/>
          <w:bCs/>
          <w:sz w:val="16"/>
          <w:szCs w:val="16"/>
        </w:rPr>
        <w:t>“</w:t>
      </w:r>
      <w:r w:rsidRPr="009E00C8">
        <w:rPr>
          <w:rFonts w:ascii="Arial" w:hAnsi="Arial" w:cs="Arial"/>
          <w:b/>
          <w:bCs/>
          <w:sz w:val="16"/>
          <w:szCs w:val="16"/>
        </w:rPr>
        <w:t>Withdrawal</w:t>
      </w:r>
      <w:r w:rsidRPr="009E00C8">
        <w:rPr>
          <w:rFonts w:ascii="Arial,Bold" w:hAnsi="Arial,Bold" w:cs="Arial,Bold"/>
          <w:b/>
          <w:bCs/>
          <w:sz w:val="16"/>
          <w:szCs w:val="16"/>
        </w:rPr>
        <w:t xml:space="preserve">” </w:t>
      </w:r>
      <w:r w:rsidRPr="009E00C8">
        <w:rPr>
          <w:rFonts w:ascii="Arial" w:hAnsi="Arial" w:cs="Arial"/>
          <w:sz w:val="16"/>
          <w:szCs w:val="16"/>
        </w:rPr>
        <w:t>means any withdrawal or transfer made by</w:t>
      </w:r>
    </w:p>
    <w:p w14:paraId="2955A024" w14:textId="77777777" w:rsidR="00FC1F8B" w:rsidRPr="009E00C8" w:rsidRDefault="00EA4FE3" w:rsidP="003A2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Customer</w:t>
      </w:r>
      <w:r w:rsidR="00FC1F8B" w:rsidRPr="009E00C8">
        <w:rPr>
          <w:rFonts w:ascii="Arial" w:hAnsi="Arial" w:cs="Arial"/>
          <w:sz w:val="16"/>
          <w:szCs w:val="16"/>
        </w:rPr>
        <w:t xml:space="preserve"> or on </w:t>
      </w:r>
      <w:r w:rsidRPr="009E00C8">
        <w:rPr>
          <w:rFonts w:ascii="Arial" w:hAnsi="Arial" w:cs="Arial"/>
          <w:sz w:val="16"/>
          <w:szCs w:val="16"/>
        </w:rPr>
        <w:t>Customer’s</w:t>
      </w:r>
      <w:r w:rsidR="00FC1F8B" w:rsidRPr="009E00C8">
        <w:rPr>
          <w:rFonts w:ascii="Arial" w:hAnsi="Arial" w:cs="Arial"/>
          <w:sz w:val="16"/>
          <w:szCs w:val="16"/>
        </w:rPr>
        <w:t xml:space="preserve"> behalf from an Account.</w:t>
      </w:r>
    </w:p>
    <w:p w14:paraId="54ED484A" w14:textId="77777777" w:rsidR="00F1577B" w:rsidRPr="009E00C8" w:rsidRDefault="00F1577B" w:rsidP="003A2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48BA769" w14:textId="77777777" w:rsidR="00F337F3" w:rsidRPr="009E00C8" w:rsidRDefault="00F337F3" w:rsidP="00FA1D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D0CC034" w14:textId="302F0564" w:rsidR="00EF3F05" w:rsidRPr="009E00C8" w:rsidRDefault="00EF3F05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 Bold,Bold" w:hAnsi="Arial Bold,Bold" w:cs="Arial Bold,Bold"/>
          <w:bCs/>
          <w:sz w:val="18"/>
          <w:szCs w:val="20"/>
        </w:rPr>
        <w:t>SWEEPING SERVICES</w:t>
      </w:r>
    </w:p>
    <w:p w14:paraId="16EE9EA1" w14:textId="1A915C30" w:rsidR="00EF3F05" w:rsidRPr="009E00C8" w:rsidRDefault="00EF3F05" w:rsidP="00EF3F05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</w:p>
    <w:p w14:paraId="558A5482" w14:textId="140B9B98" w:rsidR="00EF3F05" w:rsidRPr="009E00C8" w:rsidRDefault="00EF3F05" w:rsidP="00EF3F0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" w:hAnsi="Arial" w:cs="Arial"/>
          <w:bCs/>
          <w:sz w:val="16"/>
          <w:szCs w:val="20"/>
        </w:rPr>
        <w:t>Sweeping means</w:t>
      </w:r>
      <w:r w:rsidR="0053436B" w:rsidRPr="009E00C8">
        <w:rPr>
          <w:rFonts w:ascii="Arial" w:hAnsi="Arial" w:cs="Arial"/>
          <w:bCs/>
          <w:sz w:val="16"/>
          <w:szCs w:val="20"/>
        </w:rPr>
        <w:t xml:space="preserve"> an</w:t>
      </w:r>
      <w:r w:rsidRPr="009E00C8">
        <w:rPr>
          <w:rFonts w:ascii="Arial" w:hAnsi="Arial" w:cs="Arial"/>
          <w:bCs/>
          <w:sz w:val="16"/>
          <w:szCs w:val="20"/>
        </w:rPr>
        <w:t xml:space="preserve"> automated fund </w:t>
      </w:r>
      <w:proofErr w:type="gramStart"/>
      <w:r w:rsidRPr="009E00C8">
        <w:rPr>
          <w:rFonts w:ascii="Arial" w:hAnsi="Arial" w:cs="Arial"/>
          <w:bCs/>
          <w:sz w:val="16"/>
          <w:szCs w:val="20"/>
        </w:rPr>
        <w:t>transfer</w:t>
      </w:r>
      <w:proofErr w:type="gramEnd"/>
      <w:r w:rsidRPr="009E00C8">
        <w:rPr>
          <w:rFonts w:ascii="Arial" w:hAnsi="Arial" w:cs="Arial"/>
          <w:bCs/>
          <w:sz w:val="16"/>
          <w:szCs w:val="20"/>
        </w:rPr>
        <w:t xml:space="preserve"> of any available balance in Virtual Account to Customer’s dedicated account. The sweeping will be executed based on the sweeping mode agreed by Customer upon requesting Virtual Account services.</w:t>
      </w:r>
    </w:p>
    <w:p w14:paraId="2B188931" w14:textId="77777777" w:rsidR="00EF3F05" w:rsidRPr="009E00C8" w:rsidRDefault="00EF3F05" w:rsidP="00EF3F0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Bold,Bold" w:hAnsi="Arial Bold,Bold" w:cs="Arial Bold,Bold"/>
          <w:bCs/>
          <w:sz w:val="18"/>
          <w:szCs w:val="20"/>
        </w:rPr>
      </w:pPr>
    </w:p>
    <w:p w14:paraId="0BD737F3" w14:textId="148E2A33" w:rsidR="008420E5" w:rsidRPr="009E00C8" w:rsidRDefault="008420E5" w:rsidP="00F81BC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9E00C8">
        <w:rPr>
          <w:rFonts w:ascii="Arial" w:hAnsi="Arial" w:cs="Arial"/>
          <w:bCs/>
          <w:sz w:val="16"/>
          <w:szCs w:val="20"/>
        </w:rPr>
        <w:t>For Single Layer, fund</w:t>
      </w:r>
      <w:r w:rsidR="00F12815" w:rsidRPr="009E00C8">
        <w:rPr>
          <w:rFonts w:ascii="Arial" w:hAnsi="Arial" w:cs="Arial"/>
          <w:bCs/>
          <w:sz w:val="16"/>
          <w:szCs w:val="20"/>
        </w:rPr>
        <w:t>s</w:t>
      </w:r>
      <w:r w:rsidRPr="009E00C8">
        <w:rPr>
          <w:rFonts w:ascii="Arial" w:hAnsi="Arial" w:cs="Arial"/>
          <w:bCs/>
          <w:sz w:val="16"/>
          <w:szCs w:val="20"/>
        </w:rPr>
        <w:t xml:space="preserve"> in 1</w:t>
      </w:r>
      <w:r w:rsidRPr="009E00C8">
        <w:rPr>
          <w:rFonts w:ascii="Arial" w:hAnsi="Arial" w:cs="Arial"/>
          <w:bCs/>
          <w:sz w:val="16"/>
          <w:szCs w:val="20"/>
          <w:vertAlign w:val="superscript"/>
        </w:rPr>
        <w:t>st</w:t>
      </w:r>
      <w:r w:rsidRPr="009E00C8">
        <w:rPr>
          <w:rFonts w:ascii="Arial" w:hAnsi="Arial" w:cs="Arial"/>
          <w:bCs/>
          <w:sz w:val="16"/>
          <w:szCs w:val="20"/>
        </w:rPr>
        <w:t xml:space="preserve"> tier Virtual Account will be swept up into Customer Main Account.</w:t>
      </w:r>
    </w:p>
    <w:p w14:paraId="5A8A1AC6" w14:textId="77777777" w:rsidR="008420E5" w:rsidRPr="009E00C8" w:rsidRDefault="008420E5" w:rsidP="008420E5">
      <w:pPr>
        <w:pStyle w:val="ListParagraph"/>
        <w:rPr>
          <w:rFonts w:ascii="Arial" w:hAnsi="Arial" w:cs="Arial"/>
          <w:bCs/>
          <w:sz w:val="16"/>
          <w:szCs w:val="20"/>
        </w:rPr>
      </w:pPr>
    </w:p>
    <w:p w14:paraId="44C7E597" w14:textId="2CF5A1B9" w:rsidR="00D67780" w:rsidRPr="009E00C8" w:rsidRDefault="00EF3F05" w:rsidP="00F81BCF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9E00C8">
        <w:rPr>
          <w:rFonts w:ascii="Arial" w:hAnsi="Arial" w:cs="Arial"/>
          <w:bCs/>
          <w:sz w:val="16"/>
          <w:szCs w:val="20"/>
        </w:rPr>
        <w:t>For Dual Layer, fund</w:t>
      </w:r>
      <w:r w:rsidR="00F12815" w:rsidRPr="009E00C8">
        <w:rPr>
          <w:rFonts w:ascii="Arial" w:hAnsi="Arial" w:cs="Arial"/>
          <w:bCs/>
          <w:sz w:val="16"/>
          <w:szCs w:val="20"/>
        </w:rPr>
        <w:t>s</w:t>
      </w:r>
      <w:r w:rsidRPr="009E00C8">
        <w:rPr>
          <w:rFonts w:ascii="Arial" w:hAnsi="Arial" w:cs="Arial"/>
          <w:bCs/>
          <w:sz w:val="16"/>
          <w:szCs w:val="20"/>
        </w:rPr>
        <w:t xml:space="preserve"> from 2</w:t>
      </w:r>
      <w:r w:rsidRPr="009E00C8">
        <w:rPr>
          <w:rFonts w:ascii="Arial" w:hAnsi="Arial" w:cs="Arial"/>
          <w:bCs/>
          <w:sz w:val="16"/>
          <w:szCs w:val="20"/>
          <w:vertAlign w:val="superscript"/>
        </w:rPr>
        <w:t>nd</w:t>
      </w:r>
      <w:r w:rsidRPr="009E00C8">
        <w:rPr>
          <w:rFonts w:ascii="Arial" w:hAnsi="Arial" w:cs="Arial"/>
          <w:bCs/>
          <w:sz w:val="16"/>
          <w:szCs w:val="20"/>
        </w:rPr>
        <w:t xml:space="preserve"> tier Virtual Account will be swept up into 1</w:t>
      </w:r>
      <w:r w:rsidRPr="009E00C8">
        <w:rPr>
          <w:rFonts w:ascii="Arial" w:hAnsi="Arial" w:cs="Arial"/>
          <w:bCs/>
          <w:sz w:val="16"/>
          <w:szCs w:val="20"/>
          <w:vertAlign w:val="superscript"/>
        </w:rPr>
        <w:t>st</w:t>
      </w:r>
      <w:r w:rsidR="00D67780" w:rsidRPr="009E00C8">
        <w:rPr>
          <w:rFonts w:ascii="Arial" w:hAnsi="Arial" w:cs="Arial"/>
          <w:bCs/>
          <w:sz w:val="16"/>
          <w:szCs w:val="20"/>
        </w:rPr>
        <w:t xml:space="preserve"> tier of Virtual Account via Online Sweep mode. The fund in 1</w:t>
      </w:r>
      <w:r w:rsidR="00D67780" w:rsidRPr="009E00C8">
        <w:rPr>
          <w:rFonts w:ascii="Arial" w:hAnsi="Arial" w:cs="Arial"/>
          <w:bCs/>
          <w:sz w:val="16"/>
          <w:szCs w:val="20"/>
          <w:vertAlign w:val="superscript"/>
        </w:rPr>
        <w:t>st</w:t>
      </w:r>
      <w:r w:rsidR="00D67780" w:rsidRPr="009E00C8">
        <w:rPr>
          <w:rFonts w:ascii="Arial" w:hAnsi="Arial" w:cs="Arial"/>
          <w:bCs/>
          <w:sz w:val="16"/>
          <w:szCs w:val="20"/>
        </w:rPr>
        <w:t xml:space="preserve"> tier of Virtual Account will be swept up into Customer Main Account via batch EOD</w:t>
      </w:r>
      <w:r w:rsidR="008420E5" w:rsidRPr="009E00C8">
        <w:rPr>
          <w:rFonts w:ascii="Arial" w:hAnsi="Arial" w:cs="Arial"/>
          <w:bCs/>
          <w:sz w:val="16"/>
          <w:szCs w:val="20"/>
        </w:rPr>
        <w:t>.</w:t>
      </w:r>
    </w:p>
    <w:p w14:paraId="5EFB5C00" w14:textId="77777777" w:rsidR="008420E5" w:rsidRPr="009E00C8" w:rsidRDefault="008420E5" w:rsidP="008420E5">
      <w:pPr>
        <w:pStyle w:val="ListParagraph"/>
        <w:rPr>
          <w:rFonts w:ascii="Arial" w:hAnsi="Arial" w:cs="Arial"/>
          <w:bCs/>
          <w:sz w:val="16"/>
          <w:szCs w:val="20"/>
        </w:rPr>
      </w:pPr>
    </w:p>
    <w:p w14:paraId="579D2597" w14:textId="3777839E" w:rsidR="00EF3F05" w:rsidRPr="009E00C8" w:rsidRDefault="008420E5" w:rsidP="00EF3F0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20"/>
        </w:rPr>
      </w:pPr>
      <w:r w:rsidRPr="009E00C8">
        <w:rPr>
          <w:rFonts w:ascii="Arial" w:hAnsi="Arial" w:cs="Arial"/>
          <w:bCs/>
          <w:sz w:val="16"/>
          <w:szCs w:val="20"/>
        </w:rPr>
        <w:t>There are two (2) sweeping modes</w:t>
      </w:r>
      <w:r w:rsidR="00EF3F05" w:rsidRPr="009E00C8">
        <w:rPr>
          <w:rFonts w:ascii="Arial" w:hAnsi="Arial" w:cs="Arial"/>
          <w:bCs/>
          <w:sz w:val="16"/>
          <w:szCs w:val="20"/>
        </w:rPr>
        <w:t>. The modes are as below:</w:t>
      </w:r>
    </w:p>
    <w:p w14:paraId="42B803F9" w14:textId="447893C0" w:rsidR="00EF3F05" w:rsidRPr="009E00C8" w:rsidRDefault="008420E5" w:rsidP="00EF3F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Online;</w:t>
      </w:r>
    </w:p>
    <w:p w14:paraId="4F1AD2BF" w14:textId="0DB3E1F8" w:rsidR="00EF3F05" w:rsidRPr="009E00C8" w:rsidRDefault="00EF3F05" w:rsidP="00EF3F0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30" w:hanging="27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End-of-Day Batch (E</w:t>
      </w:r>
      <w:r w:rsidR="008420E5" w:rsidRPr="009E00C8">
        <w:rPr>
          <w:rFonts w:ascii="Arial" w:hAnsi="Arial" w:cs="Arial"/>
          <w:sz w:val="16"/>
          <w:szCs w:val="16"/>
        </w:rPr>
        <w:t>OD) – applicable for dual layer.</w:t>
      </w:r>
    </w:p>
    <w:p w14:paraId="7D5A6519" w14:textId="1EDC8361" w:rsidR="00EF3F05" w:rsidRPr="009E00C8" w:rsidRDefault="00EF3F05" w:rsidP="00EF3F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Bold,Bold" w:hAnsi="Arial Bold,Bold" w:cs="Arial Bold,Bold"/>
          <w:bCs/>
          <w:sz w:val="18"/>
          <w:szCs w:val="20"/>
        </w:rPr>
      </w:pPr>
    </w:p>
    <w:p w14:paraId="0CA8D883" w14:textId="77777777" w:rsidR="00EF3F05" w:rsidRPr="009E00C8" w:rsidRDefault="00EF3F05" w:rsidP="00EF3F0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Bold,Bold" w:hAnsi="Arial Bold,Bold" w:cs="Arial Bold,Bold"/>
          <w:bCs/>
          <w:sz w:val="18"/>
          <w:szCs w:val="20"/>
        </w:rPr>
      </w:pPr>
    </w:p>
    <w:p w14:paraId="35BC8E8D" w14:textId="2961EEA4" w:rsidR="00FC1F8B" w:rsidRPr="009E00C8" w:rsidRDefault="005317AA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 Bold,Bold" w:hAnsi="Arial Bold,Bold" w:cs="Arial Bold,Bold"/>
          <w:bCs/>
          <w:sz w:val="18"/>
          <w:szCs w:val="20"/>
        </w:rPr>
        <w:t>DEPOSITS</w:t>
      </w:r>
    </w:p>
    <w:p w14:paraId="1DB58869" w14:textId="77777777" w:rsidR="00AD7409" w:rsidRPr="009E00C8" w:rsidRDefault="00AD7409" w:rsidP="00AD740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Bold,Bold" w:hAnsi="Arial Bold,Bold" w:cs="Arial Bold,Bold"/>
          <w:b/>
          <w:bCs/>
          <w:sz w:val="20"/>
          <w:szCs w:val="20"/>
        </w:rPr>
      </w:pPr>
    </w:p>
    <w:p w14:paraId="583EE362" w14:textId="14EC206E" w:rsidR="00FC1F8B" w:rsidRPr="009E00C8" w:rsidRDefault="00F1577B" w:rsidP="0014781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bCs/>
          <w:sz w:val="16"/>
          <w:szCs w:val="16"/>
        </w:rPr>
        <w:t xml:space="preserve">Deposits allowed into </w:t>
      </w:r>
      <w:r w:rsidR="00F337F3" w:rsidRPr="009E00C8">
        <w:rPr>
          <w:rFonts w:ascii="Arial" w:hAnsi="Arial" w:cs="Arial"/>
          <w:sz w:val="16"/>
          <w:szCs w:val="16"/>
        </w:rPr>
        <w:t>Virtual Account</w:t>
      </w:r>
      <w:r w:rsidRPr="009E00C8">
        <w:rPr>
          <w:rFonts w:ascii="Arial" w:hAnsi="Arial" w:cs="Arial"/>
          <w:bCs/>
          <w:sz w:val="16"/>
          <w:szCs w:val="16"/>
        </w:rPr>
        <w:t xml:space="preserve"> are as follows:</w:t>
      </w:r>
    </w:p>
    <w:p w14:paraId="36F867DF" w14:textId="21F2F0AC" w:rsidR="00147814" w:rsidRPr="009E00C8" w:rsidRDefault="00147814" w:rsidP="00147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bCs/>
          <w:sz w:val="16"/>
          <w:szCs w:val="16"/>
        </w:rPr>
        <w:t xml:space="preserve">        </w:t>
      </w:r>
      <w:r w:rsidR="005E27BB">
        <w:rPr>
          <w:rFonts w:ascii="Arial" w:hAnsi="Arial" w:cs="Arial"/>
          <w:b/>
          <w:bCs/>
          <w:sz w:val="16"/>
          <w:szCs w:val="16"/>
        </w:rPr>
        <w:t>AmB</w:t>
      </w:r>
      <w:r w:rsidRPr="009E00C8">
        <w:rPr>
          <w:rFonts w:ascii="Arial" w:hAnsi="Arial" w:cs="Arial"/>
          <w:b/>
          <w:bCs/>
          <w:sz w:val="16"/>
          <w:szCs w:val="16"/>
        </w:rPr>
        <w:t>ank Channels</w:t>
      </w:r>
      <w:r w:rsidRPr="009E00C8">
        <w:rPr>
          <w:rFonts w:ascii="Arial" w:hAnsi="Arial" w:cs="Arial"/>
          <w:bCs/>
          <w:sz w:val="16"/>
          <w:szCs w:val="16"/>
        </w:rPr>
        <w:t>:</w:t>
      </w:r>
    </w:p>
    <w:p w14:paraId="72B59AF1" w14:textId="77777777" w:rsidR="00147814" w:rsidRPr="009E00C8" w:rsidRDefault="00147814" w:rsidP="00147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C0613F3" w14:textId="77777777" w:rsidR="00147814" w:rsidRPr="009E00C8" w:rsidRDefault="00147814" w:rsidP="002B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Cash Deposit Machine (CDM);</w:t>
      </w:r>
    </w:p>
    <w:p w14:paraId="5038299E" w14:textId="77777777" w:rsidR="00147814" w:rsidRPr="009E00C8" w:rsidRDefault="00147814" w:rsidP="002B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Online Transfer (internet &amp; mobile banking);</w:t>
      </w:r>
    </w:p>
    <w:p w14:paraId="15A17229" w14:textId="77777777" w:rsidR="00147814" w:rsidRPr="009E00C8" w:rsidRDefault="00147814" w:rsidP="002B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Automated Teller Machine (ATM) via Internal Fund Transfer (IFT);</w:t>
      </w:r>
    </w:p>
    <w:p w14:paraId="6DA5479D" w14:textId="77777777" w:rsidR="00147814" w:rsidRPr="009E00C8" w:rsidRDefault="00147814" w:rsidP="002B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Cash Recycler Machine (CRM);</w:t>
      </w:r>
    </w:p>
    <w:p w14:paraId="78B93F21" w14:textId="77777777" w:rsidR="00147814" w:rsidRPr="009E00C8" w:rsidRDefault="00147814" w:rsidP="002B2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Over-The-Counter (Cash &amp; Debit Account).</w:t>
      </w:r>
    </w:p>
    <w:p w14:paraId="75B7C0CF" w14:textId="77777777" w:rsidR="00147814" w:rsidRPr="009E00C8" w:rsidRDefault="00147814" w:rsidP="0014781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14:paraId="256CADBA" w14:textId="0C21DF3C" w:rsidR="00147814" w:rsidRPr="009E00C8" w:rsidRDefault="00147814" w:rsidP="001478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 xml:space="preserve">        Other Banks Channels:</w:t>
      </w:r>
    </w:p>
    <w:p w14:paraId="55517B08" w14:textId="66F54754" w:rsidR="00147814" w:rsidRPr="009E00C8" w:rsidRDefault="00147814" w:rsidP="002B20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 w:hanging="180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Online Transfer (internet &amp; mobile banking) via IBFT</w:t>
      </w:r>
      <w:r w:rsidR="002439F0" w:rsidRPr="009E00C8">
        <w:rPr>
          <w:rFonts w:ascii="Arial" w:hAnsi="Arial" w:cs="Arial"/>
          <w:sz w:val="16"/>
          <w:szCs w:val="16"/>
        </w:rPr>
        <w:t xml:space="preserve">, </w:t>
      </w:r>
      <w:r w:rsidRPr="009E00C8">
        <w:rPr>
          <w:rFonts w:ascii="Arial" w:hAnsi="Arial" w:cs="Arial"/>
          <w:sz w:val="16"/>
          <w:szCs w:val="16"/>
        </w:rPr>
        <w:t>Interbank Giro (IBG)</w:t>
      </w:r>
      <w:r w:rsidR="002439F0" w:rsidRPr="009E00C8">
        <w:rPr>
          <w:rFonts w:ascii="Arial" w:hAnsi="Arial" w:cs="Arial"/>
          <w:sz w:val="16"/>
          <w:szCs w:val="16"/>
        </w:rPr>
        <w:t xml:space="preserve"> or </w:t>
      </w:r>
      <w:proofErr w:type="spellStart"/>
      <w:r w:rsidR="002439F0" w:rsidRPr="009E00C8">
        <w:rPr>
          <w:rFonts w:ascii="Arial" w:hAnsi="Arial" w:cs="Arial"/>
          <w:sz w:val="16"/>
          <w:szCs w:val="16"/>
        </w:rPr>
        <w:t>Rentas</w:t>
      </w:r>
      <w:proofErr w:type="spellEnd"/>
      <w:r w:rsidRPr="009E00C8">
        <w:rPr>
          <w:rFonts w:ascii="Arial" w:hAnsi="Arial" w:cs="Arial"/>
          <w:sz w:val="16"/>
          <w:szCs w:val="16"/>
        </w:rPr>
        <w:t>;</w:t>
      </w:r>
    </w:p>
    <w:p w14:paraId="31E9C02B" w14:textId="7CC54055" w:rsidR="00147814" w:rsidRPr="009E00C8" w:rsidRDefault="00147814" w:rsidP="002B204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00" w:hanging="180"/>
        <w:jc w:val="both"/>
      </w:pPr>
      <w:r w:rsidRPr="009E00C8">
        <w:rPr>
          <w:rFonts w:ascii="Arial" w:hAnsi="Arial" w:cs="Arial"/>
          <w:sz w:val="16"/>
          <w:szCs w:val="16"/>
        </w:rPr>
        <w:t xml:space="preserve">ATM via </w:t>
      </w:r>
      <w:r w:rsidR="002B2041" w:rsidRPr="009E00C8">
        <w:rPr>
          <w:rFonts w:ascii="Arial" w:hAnsi="Arial" w:cs="Arial"/>
          <w:sz w:val="16"/>
          <w:szCs w:val="16"/>
        </w:rPr>
        <w:t>IBFT.</w:t>
      </w:r>
    </w:p>
    <w:p w14:paraId="41A4EADC" w14:textId="7D9D52EA" w:rsidR="00147814" w:rsidRPr="009E00C8" w:rsidRDefault="00147814" w:rsidP="0014781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59E0B3E2" w14:textId="323009FD" w:rsidR="00147814" w:rsidRPr="009E00C8" w:rsidRDefault="000970E0" w:rsidP="003A20C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 xml:space="preserve">Customer to notify their assignees on the available deposit </w:t>
      </w:r>
      <w:r w:rsidR="002439F0" w:rsidRPr="009E00C8">
        <w:rPr>
          <w:rFonts w:ascii="Arial" w:hAnsi="Arial" w:cs="Arial"/>
          <w:sz w:val="16"/>
          <w:szCs w:val="16"/>
        </w:rPr>
        <w:t>modes for VA as per item 5.</w:t>
      </w:r>
      <w:r w:rsidRPr="009E00C8">
        <w:rPr>
          <w:rFonts w:ascii="Arial" w:hAnsi="Arial" w:cs="Arial"/>
          <w:sz w:val="16"/>
          <w:szCs w:val="16"/>
        </w:rPr>
        <w:t>1.</w:t>
      </w:r>
    </w:p>
    <w:p w14:paraId="39274814" w14:textId="77777777" w:rsidR="005B6BF3" w:rsidRPr="009E00C8" w:rsidRDefault="005B6BF3" w:rsidP="005B6BF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75EF27C9" w14:textId="77777777" w:rsidR="00680ED1" w:rsidRPr="009E00C8" w:rsidRDefault="00680ED1" w:rsidP="00680ED1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1C7CAC6A" w14:textId="0504A234" w:rsidR="00680ED1" w:rsidRPr="009E00C8" w:rsidRDefault="00DD536E" w:rsidP="003A20C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bCs/>
          <w:sz w:val="16"/>
          <w:szCs w:val="16"/>
        </w:rPr>
        <w:t xml:space="preserve">The </w:t>
      </w:r>
      <w:r w:rsidR="00680ED1" w:rsidRPr="009E00C8">
        <w:rPr>
          <w:rFonts w:ascii="Arial" w:hAnsi="Arial" w:cs="Arial"/>
          <w:bCs/>
          <w:sz w:val="16"/>
          <w:szCs w:val="16"/>
        </w:rPr>
        <w:t>standard pr</w:t>
      </w:r>
      <w:r w:rsidR="002B2041" w:rsidRPr="009E00C8">
        <w:rPr>
          <w:rFonts w:ascii="Arial" w:hAnsi="Arial" w:cs="Arial"/>
          <w:bCs/>
          <w:sz w:val="16"/>
          <w:szCs w:val="16"/>
        </w:rPr>
        <w:t>o</w:t>
      </w:r>
      <w:r w:rsidR="00680ED1" w:rsidRPr="009E00C8">
        <w:rPr>
          <w:rFonts w:ascii="Arial" w:hAnsi="Arial" w:cs="Arial"/>
          <w:bCs/>
          <w:sz w:val="16"/>
          <w:szCs w:val="16"/>
        </w:rPr>
        <w:t>cedure</w:t>
      </w:r>
      <w:r w:rsidR="00E76C3B" w:rsidRPr="009E00C8">
        <w:rPr>
          <w:rFonts w:ascii="Arial" w:hAnsi="Arial" w:cs="Arial"/>
          <w:bCs/>
          <w:sz w:val="16"/>
          <w:szCs w:val="16"/>
        </w:rPr>
        <w:t>s</w:t>
      </w:r>
      <w:r w:rsidR="00680ED1" w:rsidRPr="009E00C8">
        <w:rPr>
          <w:rFonts w:ascii="Arial" w:hAnsi="Arial" w:cs="Arial"/>
          <w:bCs/>
          <w:sz w:val="16"/>
          <w:szCs w:val="16"/>
        </w:rPr>
        <w:t xml:space="preserve"> of clearing </w:t>
      </w:r>
      <w:r w:rsidR="00497676" w:rsidRPr="009E00C8">
        <w:rPr>
          <w:rFonts w:ascii="Arial" w:hAnsi="Arial" w:cs="Arial"/>
          <w:bCs/>
          <w:sz w:val="16"/>
          <w:szCs w:val="16"/>
        </w:rPr>
        <w:t xml:space="preserve">of </w:t>
      </w:r>
      <w:proofErr w:type="spellStart"/>
      <w:r w:rsidR="00497676" w:rsidRPr="009E00C8">
        <w:rPr>
          <w:rFonts w:ascii="Arial" w:hAnsi="Arial" w:cs="Arial"/>
          <w:bCs/>
          <w:sz w:val="16"/>
          <w:szCs w:val="16"/>
        </w:rPr>
        <w:t>cheques</w:t>
      </w:r>
      <w:proofErr w:type="spellEnd"/>
      <w:r w:rsidR="00497676" w:rsidRPr="009E00C8">
        <w:rPr>
          <w:rFonts w:ascii="Arial" w:hAnsi="Arial" w:cs="Arial"/>
          <w:bCs/>
          <w:sz w:val="16"/>
          <w:szCs w:val="16"/>
        </w:rPr>
        <w:t xml:space="preserve"> </w:t>
      </w:r>
      <w:r w:rsidR="00680ED1" w:rsidRPr="009E00C8">
        <w:rPr>
          <w:rFonts w:ascii="Arial" w:hAnsi="Arial" w:cs="Arial"/>
          <w:bCs/>
          <w:sz w:val="16"/>
          <w:szCs w:val="16"/>
        </w:rPr>
        <w:t>applies</w:t>
      </w:r>
      <w:r w:rsidRPr="009E00C8">
        <w:rPr>
          <w:rFonts w:ascii="Arial" w:hAnsi="Arial" w:cs="Arial"/>
          <w:bCs/>
          <w:sz w:val="16"/>
          <w:szCs w:val="16"/>
        </w:rPr>
        <w:t xml:space="preserve"> to </w:t>
      </w:r>
      <w:proofErr w:type="spellStart"/>
      <w:r w:rsidRPr="009E00C8">
        <w:rPr>
          <w:rFonts w:ascii="Arial" w:hAnsi="Arial" w:cs="Arial"/>
          <w:bCs/>
          <w:sz w:val="16"/>
          <w:szCs w:val="16"/>
        </w:rPr>
        <w:t>cheques</w:t>
      </w:r>
      <w:proofErr w:type="spellEnd"/>
      <w:r w:rsidRPr="009E00C8">
        <w:rPr>
          <w:rFonts w:ascii="Arial" w:hAnsi="Arial" w:cs="Arial"/>
          <w:bCs/>
          <w:sz w:val="16"/>
          <w:szCs w:val="16"/>
        </w:rPr>
        <w:t xml:space="preserve"> deposited into Virtual Account</w:t>
      </w:r>
      <w:r w:rsidR="00680ED1" w:rsidRPr="009E00C8">
        <w:rPr>
          <w:rFonts w:ascii="Arial" w:hAnsi="Arial" w:cs="Arial"/>
          <w:bCs/>
          <w:sz w:val="16"/>
          <w:szCs w:val="16"/>
        </w:rPr>
        <w:t>. The fund</w:t>
      </w:r>
      <w:r w:rsidRPr="009E00C8">
        <w:rPr>
          <w:rFonts w:ascii="Arial" w:hAnsi="Arial" w:cs="Arial"/>
          <w:bCs/>
          <w:sz w:val="16"/>
          <w:szCs w:val="16"/>
        </w:rPr>
        <w:t>s</w:t>
      </w:r>
      <w:r w:rsidR="00680ED1" w:rsidRPr="009E00C8">
        <w:rPr>
          <w:rFonts w:ascii="Arial" w:hAnsi="Arial" w:cs="Arial"/>
          <w:bCs/>
          <w:sz w:val="16"/>
          <w:szCs w:val="16"/>
        </w:rPr>
        <w:t xml:space="preserve"> in </w:t>
      </w:r>
      <w:r w:rsidRPr="009E00C8">
        <w:rPr>
          <w:rFonts w:ascii="Arial" w:hAnsi="Arial" w:cs="Arial"/>
          <w:bCs/>
          <w:sz w:val="16"/>
          <w:szCs w:val="16"/>
        </w:rPr>
        <w:t xml:space="preserve">the </w:t>
      </w:r>
      <w:r w:rsidR="00680ED1" w:rsidRPr="009E00C8">
        <w:rPr>
          <w:rFonts w:ascii="Arial" w:hAnsi="Arial" w:cs="Arial"/>
          <w:bCs/>
          <w:sz w:val="16"/>
          <w:szCs w:val="16"/>
        </w:rPr>
        <w:t xml:space="preserve">Virtual Account will only be swept into Customer Main Account upon clearing. </w:t>
      </w:r>
    </w:p>
    <w:p w14:paraId="61C96326" w14:textId="77777777" w:rsidR="00EF3F05" w:rsidRPr="009E00C8" w:rsidRDefault="00EF3F05" w:rsidP="00EF3F05">
      <w:pPr>
        <w:pStyle w:val="ListParagraph"/>
        <w:rPr>
          <w:rFonts w:ascii="Arial" w:hAnsi="Arial" w:cs="Arial"/>
          <w:bCs/>
          <w:sz w:val="16"/>
          <w:szCs w:val="16"/>
        </w:rPr>
      </w:pPr>
    </w:p>
    <w:p w14:paraId="04D45B90" w14:textId="0007B1E8" w:rsidR="00EF3F05" w:rsidRPr="009E00C8" w:rsidRDefault="00EF3F05" w:rsidP="003A20C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9E00C8">
        <w:rPr>
          <w:rFonts w:ascii="Arial" w:hAnsi="Arial" w:cs="Arial"/>
          <w:bCs/>
          <w:sz w:val="16"/>
          <w:szCs w:val="16"/>
        </w:rPr>
        <w:t xml:space="preserve">For </w:t>
      </w:r>
      <w:r w:rsidR="00D67780" w:rsidRPr="009E00C8">
        <w:rPr>
          <w:rFonts w:ascii="Arial" w:hAnsi="Arial" w:cs="Arial"/>
          <w:bCs/>
          <w:sz w:val="16"/>
          <w:szCs w:val="16"/>
        </w:rPr>
        <w:t>Customer who opt</w:t>
      </w:r>
      <w:r w:rsidR="005E27BB">
        <w:rPr>
          <w:rFonts w:ascii="Arial" w:hAnsi="Arial" w:cs="Arial"/>
          <w:bCs/>
          <w:sz w:val="16"/>
          <w:szCs w:val="16"/>
        </w:rPr>
        <w:t>s</w:t>
      </w:r>
      <w:r w:rsidR="008420E5" w:rsidRPr="009E00C8">
        <w:rPr>
          <w:rFonts w:ascii="Arial" w:hAnsi="Arial" w:cs="Arial"/>
          <w:bCs/>
          <w:sz w:val="16"/>
          <w:szCs w:val="16"/>
        </w:rPr>
        <w:t xml:space="preserve"> sweeping mode as “Online” mode, </w:t>
      </w:r>
      <w:r w:rsidRPr="009E00C8">
        <w:rPr>
          <w:rFonts w:ascii="Arial" w:hAnsi="Arial" w:cs="Arial"/>
          <w:bCs/>
          <w:sz w:val="16"/>
          <w:szCs w:val="16"/>
        </w:rPr>
        <w:t xml:space="preserve">any cleared </w:t>
      </w:r>
      <w:proofErr w:type="spellStart"/>
      <w:r w:rsidRPr="009E00C8">
        <w:rPr>
          <w:rFonts w:ascii="Arial" w:hAnsi="Arial" w:cs="Arial"/>
          <w:bCs/>
          <w:sz w:val="16"/>
          <w:szCs w:val="16"/>
        </w:rPr>
        <w:t>cheque</w:t>
      </w:r>
      <w:proofErr w:type="spellEnd"/>
      <w:r w:rsidRPr="009E00C8">
        <w:rPr>
          <w:rFonts w:ascii="Arial" w:hAnsi="Arial" w:cs="Arial"/>
          <w:bCs/>
          <w:sz w:val="16"/>
          <w:szCs w:val="16"/>
        </w:rPr>
        <w:t xml:space="preserve"> amount will be swept </w:t>
      </w:r>
      <w:r w:rsidR="008420E5" w:rsidRPr="009E00C8">
        <w:rPr>
          <w:rFonts w:ascii="Arial" w:hAnsi="Arial" w:cs="Arial"/>
          <w:bCs/>
          <w:sz w:val="16"/>
          <w:szCs w:val="16"/>
        </w:rPr>
        <w:t xml:space="preserve">on the next clearing day in a lump sum amount, regardless number of </w:t>
      </w:r>
      <w:proofErr w:type="spellStart"/>
      <w:r w:rsidR="008420E5" w:rsidRPr="009E00C8">
        <w:rPr>
          <w:rFonts w:ascii="Arial" w:hAnsi="Arial" w:cs="Arial"/>
          <w:bCs/>
          <w:sz w:val="16"/>
          <w:szCs w:val="16"/>
        </w:rPr>
        <w:t>cheque</w:t>
      </w:r>
      <w:proofErr w:type="spellEnd"/>
      <w:r w:rsidR="008420E5" w:rsidRPr="009E00C8">
        <w:rPr>
          <w:rFonts w:ascii="Arial" w:hAnsi="Arial" w:cs="Arial"/>
          <w:bCs/>
          <w:sz w:val="16"/>
          <w:szCs w:val="16"/>
        </w:rPr>
        <w:t xml:space="preserve"> cleared. Thus, </w:t>
      </w:r>
      <w:proofErr w:type="spellStart"/>
      <w:r w:rsidR="008420E5" w:rsidRPr="009E00C8">
        <w:rPr>
          <w:rFonts w:ascii="Arial" w:hAnsi="Arial" w:cs="Arial"/>
          <w:bCs/>
          <w:sz w:val="16"/>
          <w:szCs w:val="16"/>
        </w:rPr>
        <w:t>cheque</w:t>
      </w:r>
      <w:proofErr w:type="spellEnd"/>
      <w:r w:rsidR="008420E5" w:rsidRPr="009E00C8">
        <w:rPr>
          <w:rFonts w:ascii="Arial" w:hAnsi="Arial" w:cs="Arial"/>
          <w:bCs/>
          <w:sz w:val="16"/>
          <w:szCs w:val="16"/>
        </w:rPr>
        <w:t xml:space="preserve"> transaction is not encouraged.</w:t>
      </w:r>
      <w:r w:rsidR="00B60E5B" w:rsidRPr="009E00C8">
        <w:rPr>
          <w:rFonts w:ascii="Arial" w:hAnsi="Arial" w:cs="Arial"/>
          <w:bCs/>
          <w:sz w:val="16"/>
          <w:szCs w:val="16"/>
        </w:rPr>
        <w:t xml:space="preserve"> Example, 2 </w:t>
      </w:r>
      <w:proofErr w:type="spellStart"/>
      <w:r w:rsidR="00B60E5B" w:rsidRPr="009E00C8">
        <w:rPr>
          <w:rFonts w:ascii="Arial" w:hAnsi="Arial" w:cs="Arial"/>
          <w:bCs/>
          <w:sz w:val="16"/>
          <w:szCs w:val="16"/>
        </w:rPr>
        <w:t>cheques</w:t>
      </w:r>
      <w:proofErr w:type="spellEnd"/>
      <w:r w:rsidR="00B60E5B" w:rsidRPr="009E00C8">
        <w:rPr>
          <w:rFonts w:ascii="Arial" w:hAnsi="Arial" w:cs="Arial"/>
          <w:bCs/>
          <w:sz w:val="16"/>
          <w:szCs w:val="16"/>
        </w:rPr>
        <w:t xml:space="preserve"> deposited with amount RM200 each (total of RM400) into VA on </w:t>
      </w:r>
      <w:r w:rsidR="00B60E5B" w:rsidRPr="009E00C8">
        <w:rPr>
          <w:rFonts w:ascii="Arial" w:hAnsi="Arial" w:cs="Arial"/>
          <w:bCs/>
          <w:sz w:val="16"/>
          <w:szCs w:val="16"/>
        </w:rPr>
        <w:lastRenderedPageBreak/>
        <w:t xml:space="preserve">Monday. Once those 2 </w:t>
      </w:r>
      <w:proofErr w:type="spellStart"/>
      <w:r w:rsidR="00B60E5B" w:rsidRPr="009E00C8">
        <w:rPr>
          <w:rFonts w:ascii="Arial" w:hAnsi="Arial" w:cs="Arial"/>
          <w:bCs/>
          <w:sz w:val="16"/>
          <w:szCs w:val="16"/>
        </w:rPr>
        <w:t>cheques</w:t>
      </w:r>
      <w:proofErr w:type="spellEnd"/>
      <w:r w:rsidR="00B60E5B" w:rsidRPr="009E00C8">
        <w:rPr>
          <w:rFonts w:ascii="Arial" w:hAnsi="Arial" w:cs="Arial"/>
          <w:bCs/>
          <w:sz w:val="16"/>
          <w:szCs w:val="16"/>
        </w:rPr>
        <w:t xml:space="preserve"> cleared on Tuesday, the amount swept into main account will be a lump sum amount of RM400 (single transaction) on Wednesday morning.</w:t>
      </w:r>
    </w:p>
    <w:p w14:paraId="056FE8FB" w14:textId="77777777" w:rsidR="00147814" w:rsidRPr="009E00C8" w:rsidRDefault="00147814" w:rsidP="003A20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5C188B6" w14:textId="2A56BF0F" w:rsidR="009B1919" w:rsidRPr="009E00C8" w:rsidRDefault="009B1919" w:rsidP="00FC1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8A8875" w14:textId="77777777" w:rsidR="001D49E1" w:rsidRPr="009E00C8" w:rsidRDefault="001D49E1" w:rsidP="001D49E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Bold,Bold" w:hAnsi="Arial Bold,Bold" w:cs="Arial Bold,Bold"/>
          <w:bCs/>
          <w:sz w:val="18"/>
          <w:szCs w:val="20"/>
        </w:rPr>
      </w:pPr>
    </w:p>
    <w:p w14:paraId="4CA6ADCB" w14:textId="3641E9FA" w:rsidR="00FC1F8B" w:rsidRPr="009E00C8" w:rsidRDefault="005317AA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 w:rsidRPr="009E00C8">
        <w:rPr>
          <w:rFonts w:ascii="Arial Bold,Bold" w:hAnsi="Arial Bold,Bold" w:cs="Arial Bold,Bold"/>
          <w:bCs/>
          <w:sz w:val="18"/>
          <w:szCs w:val="20"/>
        </w:rPr>
        <w:t>WITHDRAWALS</w:t>
      </w:r>
    </w:p>
    <w:p w14:paraId="3166325E" w14:textId="77777777" w:rsidR="009B1919" w:rsidRPr="009E00C8" w:rsidRDefault="009B1919" w:rsidP="00FC1F8B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  <w:sz w:val="20"/>
          <w:szCs w:val="20"/>
        </w:rPr>
      </w:pPr>
    </w:p>
    <w:p w14:paraId="38A71006" w14:textId="4E770089" w:rsidR="00FC1F8B" w:rsidRPr="009E00C8" w:rsidRDefault="009B1919" w:rsidP="0014781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bCs/>
          <w:sz w:val="16"/>
          <w:szCs w:val="16"/>
        </w:rPr>
        <w:t xml:space="preserve">Withdrawal </w:t>
      </w:r>
      <w:r w:rsidR="005E27BB" w:rsidRPr="005E27BB">
        <w:rPr>
          <w:rFonts w:ascii="Arial" w:hAnsi="Arial" w:cs="Arial"/>
          <w:bCs/>
          <w:sz w:val="16"/>
          <w:szCs w:val="16"/>
        </w:rPr>
        <w:t xml:space="preserve">is </w:t>
      </w:r>
      <w:r w:rsidRPr="009E00C8">
        <w:rPr>
          <w:rFonts w:ascii="Arial" w:hAnsi="Arial" w:cs="Arial"/>
          <w:bCs/>
          <w:sz w:val="16"/>
          <w:szCs w:val="16"/>
        </w:rPr>
        <w:t>only allowed</w:t>
      </w:r>
      <w:r w:rsidR="00FC1F8B" w:rsidRPr="009E00C8">
        <w:rPr>
          <w:rFonts w:ascii="Arial" w:hAnsi="Arial" w:cs="Arial"/>
          <w:sz w:val="16"/>
          <w:szCs w:val="16"/>
        </w:rPr>
        <w:t xml:space="preserve"> from </w:t>
      </w:r>
      <w:r w:rsidRPr="009E00C8">
        <w:rPr>
          <w:rFonts w:ascii="Arial" w:hAnsi="Arial" w:cs="Arial"/>
          <w:sz w:val="16"/>
          <w:szCs w:val="16"/>
        </w:rPr>
        <w:t>Main Account.</w:t>
      </w:r>
    </w:p>
    <w:p w14:paraId="65A85EE4" w14:textId="77777777" w:rsidR="00C14356" w:rsidRPr="009E00C8" w:rsidRDefault="00C14356" w:rsidP="00C1435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778C792" w14:textId="12E3A7BF" w:rsidR="00147814" w:rsidRPr="009E00C8" w:rsidRDefault="00147814" w:rsidP="0014781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bCs/>
          <w:sz w:val="16"/>
          <w:szCs w:val="16"/>
        </w:rPr>
        <w:t xml:space="preserve">No Withdrawal </w:t>
      </w:r>
      <w:r w:rsidRPr="009E00C8">
        <w:rPr>
          <w:rFonts w:ascii="Arial" w:hAnsi="Arial" w:cs="Arial"/>
          <w:bCs/>
          <w:sz w:val="16"/>
          <w:szCs w:val="16"/>
        </w:rPr>
        <w:t xml:space="preserve">is allowed from </w:t>
      </w:r>
      <w:r w:rsidRPr="009E00C8">
        <w:rPr>
          <w:rFonts w:ascii="Arial" w:hAnsi="Arial" w:cs="Arial"/>
          <w:sz w:val="16"/>
          <w:szCs w:val="16"/>
        </w:rPr>
        <w:t>Virtual Account as it is only a “shadow account”</w:t>
      </w:r>
      <w:r w:rsidR="00680ED1" w:rsidRPr="009E00C8">
        <w:rPr>
          <w:rFonts w:ascii="Arial" w:hAnsi="Arial" w:cs="Arial"/>
          <w:sz w:val="16"/>
          <w:szCs w:val="16"/>
        </w:rPr>
        <w:t>.</w:t>
      </w:r>
    </w:p>
    <w:p w14:paraId="7C1E81C7" w14:textId="77777777" w:rsidR="009B1919" w:rsidRPr="009E00C8" w:rsidRDefault="009B1919" w:rsidP="009B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0C56D2D" w14:textId="77777777" w:rsidR="00F337F3" w:rsidRPr="009E00C8" w:rsidRDefault="00F337F3" w:rsidP="009B1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0FA0DAC" w14:textId="59F4EFAD" w:rsidR="00FC1F8B" w:rsidRPr="009E00C8" w:rsidRDefault="005E27BB" w:rsidP="00AD74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Cs/>
          <w:sz w:val="18"/>
          <w:szCs w:val="20"/>
        </w:rPr>
      </w:pPr>
      <w:r>
        <w:rPr>
          <w:rFonts w:ascii="Arial Bold,Bold" w:hAnsi="Arial Bold,Bold" w:cs="Arial Bold,Bold"/>
          <w:bCs/>
          <w:sz w:val="18"/>
          <w:szCs w:val="20"/>
        </w:rPr>
        <w:t>VIRTUAL ACCOUNT NUMBERS AND</w:t>
      </w:r>
      <w:r w:rsidR="005317AA" w:rsidRPr="009E00C8">
        <w:rPr>
          <w:rFonts w:ascii="Arial Bold,Bold" w:hAnsi="Arial Bold,Bold" w:cs="Arial Bold,Bold"/>
          <w:bCs/>
          <w:sz w:val="18"/>
          <w:szCs w:val="20"/>
        </w:rPr>
        <w:t xml:space="preserve"> NAMES</w:t>
      </w:r>
    </w:p>
    <w:p w14:paraId="23EB4D69" w14:textId="77777777" w:rsidR="00F337F3" w:rsidRPr="009E00C8" w:rsidRDefault="00F337F3" w:rsidP="00FC1F8B">
      <w:pPr>
        <w:autoSpaceDE w:val="0"/>
        <w:autoSpaceDN w:val="0"/>
        <w:adjustRightInd w:val="0"/>
        <w:spacing w:after="0" w:line="240" w:lineRule="auto"/>
        <w:rPr>
          <w:rFonts w:ascii="Arial Bold,Bold" w:hAnsi="Arial Bold,Bold" w:cs="Arial Bold,Bold"/>
          <w:b/>
          <w:bCs/>
          <w:sz w:val="20"/>
          <w:szCs w:val="20"/>
        </w:rPr>
      </w:pPr>
    </w:p>
    <w:p w14:paraId="15058B64" w14:textId="138CC4C1" w:rsidR="00FC1F8B" w:rsidRPr="009E00C8" w:rsidRDefault="00FC1F8B" w:rsidP="0014781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bCs/>
          <w:sz w:val="16"/>
          <w:szCs w:val="16"/>
        </w:rPr>
        <w:t xml:space="preserve">Provision of Virtual Account Numbers: </w:t>
      </w:r>
      <w:r w:rsidR="00EA4FE3" w:rsidRPr="009E00C8">
        <w:rPr>
          <w:rFonts w:ascii="Arial" w:hAnsi="Arial" w:cs="Arial"/>
          <w:sz w:val="16"/>
          <w:szCs w:val="16"/>
        </w:rPr>
        <w:t>AmBank</w:t>
      </w:r>
      <w:r w:rsidRPr="009E00C8">
        <w:rPr>
          <w:rFonts w:ascii="Arial" w:hAnsi="Arial" w:cs="Arial"/>
          <w:sz w:val="16"/>
          <w:szCs w:val="16"/>
        </w:rPr>
        <w:t xml:space="preserve"> may provide</w:t>
      </w:r>
      <w:r w:rsidR="00F337F3" w:rsidRPr="009E00C8">
        <w:rPr>
          <w:rFonts w:ascii="Arial" w:hAnsi="Arial" w:cs="Arial"/>
          <w:sz w:val="16"/>
          <w:szCs w:val="16"/>
        </w:rPr>
        <w:t xml:space="preserve"> the</w:t>
      </w:r>
      <w:r w:rsidRPr="009E00C8">
        <w:rPr>
          <w:rFonts w:ascii="Arial" w:hAnsi="Arial" w:cs="Arial"/>
          <w:sz w:val="16"/>
          <w:szCs w:val="16"/>
        </w:rPr>
        <w:t xml:space="preserve"> Virtual Account Numbers linked to a </w:t>
      </w:r>
      <w:r w:rsidR="00F337F3" w:rsidRPr="009E00C8">
        <w:rPr>
          <w:rFonts w:ascii="Arial" w:hAnsi="Arial" w:cs="Arial"/>
          <w:sz w:val="16"/>
          <w:szCs w:val="16"/>
        </w:rPr>
        <w:t xml:space="preserve">Main </w:t>
      </w:r>
      <w:r w:rsidRPr="009E00C8">
        <w:rPr>
          <w:rFonts w:ascii="Arial" w:hAnsi="Arial" w:cs="Arial"/>
          <w:sz w:val="16"/>
          <w:szCs w:val="16"/>
        </w:rPr>
        <w:t>Account at</w:t>
      </w:r>
      <w:r w:rsidR="00F337F3" w:rsidRPr="009E00C8">
        <w:rPr>
          <w:rFonts w:ascii="Arial" w:hAnsi="Arial" w:cs="Arial"/>
          <w:sz w:val="16"/>
          <w:szCs w:val="16"/>
        </w:rPr>
        <w:t xml:space="preserve"> </w:t>
      </w:r>
      <w:r w:rsidR="00EA4FE3" w:rsidRPr="009E00C8">
        <w:rPr>
          <w:rFonts w:ascii="Arial" w:hAnsi="Arial" w:cs="Arial"/>
          <w:sz w:val="16"/>
          <w:szCs w:val="16"/>
        </w:rPr>
        <w:t>Customer</w:t>
      </w:r>
      <w:r w:rsidR="00703BEF" w:rsidRPr="009E00C8">
        <w:rPr>
          <w:rFonts w:ascii="Arial" w:hAnsi="Arial" w:cs="Arial"/>
          <w:sz w:val="16"/>
          <w:szCs w:val="16"/>
        </w:rPr>
        <w:t xml:space="preserve"> </w:t>
      </w:r>
      <w:r w:rsidR="00732A50" w:rsidRPr="009E00C8">
        <w:rPr>
          <w:rFonts w:ascii="Arial" w:hAnsi="Arial" w:cs="Arial"/>
          <w:sz w:val="16"/>
          <w:szCs w:val="16"/>
        </w:rPr>
        <w:t xml:space="preserve">‘s </w:t>
      </w:r>
      <w:r w:rsidR="00703BEF" w:rsidRPr="009E00C8">
        <w:rPr>
          <w:rFonts w:ascii="Arial" w:hAnsi="Arial" w:cs="Arial"/>
          <w:sz w:val="16"/>
          <w:szCs w:val="16"/>
        </w:rPr>
        <w:t>request.</w:t>
      </w:r>
    </w:p>
    <w:p w14:paraId="3941F313" w14:textId="77777777" w:rsidR="00C14356" w:rsidRPr="009E00C8" w:rsidRDefault="00C14356" w:rsidP="00C1435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E9201FB" w14:textId="49869F6C" w:rsidR="00F337F3" w:rsidRPr="009E00C8" w:rsidRDefault="00F337F3" w:rsidP="0091146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sz w:val="16"/>
          <w:szCs w:val="16"/>
        </w:rPr>
        <w:t>Virtual Account Name: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EA4FE3" w:rsidRPr="009E00C8">
        <w:rPr>
          <w:rFonts w:ascii="Arial" w:hAnsi="Arial" w:cs="Arial"/>
          <w:sz w:val="16"/>
          <w:szCs w:val="16"/>
        </w:rPr>
        <w:t>AmBank</w:t>
      </w:r>
      <w:r w:rsidRPr="009E00C8">
        <w:rPr>
          <w:rFonts w:ascii="Arial" w:hAnsi="Arial" w:cs="Arial"/>
          <w:sz w:val="16"/>
          <w:szCs w:val="16"/>
        </w:rPr>
        <w:t xml:space="preserve"> will create and assign the account name to the </w:t>
      </w:r>
      <w:r w:rsidR="00724A30" w:rsidRPr="009E00C8">
        <w:rPr>
          <w:rFonts w:ascii="Arial" w:hAnsi="Arial" w:cs="Arial"/>
          <w:sz w:val="16"/>
          <w:szCs w:val="16"/>
        </w:rPr>
        <w:t>VA</w:t>
      </w:r>
      <w:r w:rsidRPr="009E00C8">
        <w:rPr>
          <w:rFonts w:ascii="Arial" w:hAnsi="Arial" w:cs="Arial"/>
          <w:sz w:val="16"/>
          <w:szCs w:val="16"/>
        </w:rPr>
        <w:t xml:space="preserve"> based on the account name by</w:t>
      </w:r>
      <w:r w:rsidR="00732A50" w:rsidRPr="009E00C8">
        <w:rPr>
          <w:rFonts w:ascii="Arial" w:hAnsi="Arial" w:cs="Arial"/>
          <w:sz w:val="16"/>
          <w:szCs w:val="16"/>
        </w:rPr>
        <w:t xml:space="preserve"> the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EA4FE3" w:rsidRPr="009E00C8">
        <w:rPr>
          <w:rFonts w:ascii="Arial" w:hAnsi="Arial" w:cs="Arial"/>
          <w:sz w:val="16"/>
          <w:szCs w:val="16"/>
        </w:rPr>
        <w:t>Customer</w:t>
      </w:r>
      <w:r w:rsidRPr="009E00C8">
        <w:rPr>
          <w:rFonts w:ascii="Arial" w:hAnsi="Arial" w:cs="Arial"/>
          <w:sz w:val="16"/>
          <w:szCs w:val="16"/>
        </w:rPr>
        <w:t>.</w:t>
      </w:r>
      <w:r w:rsidR="00732A50" w:rsidRPr="009E00C8">
        <w:rPr>
          <w:rFonts w:ascii="Arial" w:hAnsi="Arial" w:cs="Arial"/>
          <w:sz w:val="16"/>
          <w:szCs w:val="16"/>
        </w:rPr>
        <w:t xml:space="preserve"> The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EA4FE3" w:rsidRPr="009E00C8">
        <w:rPr>
          <w:rFonts w:ascii="Arial" w:hAnsi="Arial" w:cs="Arial"/>
          <w:sz w:val="16"/>
          <w:szCs w:val="16"/>
        </w:rPr>
        <w:t>Customer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365C27" w:rsidRPr="009E00C8">
        <w:rPr>
          <w:rFonts w:ascii="Arial" w:hAnsi="Arial" w:cs="Arial"/>
          <w:sz w:val="16"/>
          <w:szCs w:val="16"/>
        </w:rPr>
        <w:t>ha</w:t>
      </w:r>
      <w:r w:rsidR="00617AB7" w:rsidRPr="009E00C8">
        <w:rPr>
          <w:rFonts w:ascii="Arial" w:hAnsi="Arial" w:cs="Arial"/>
          <w:sz w:val="16"/>
          <w:szCs w:val="16"/>
        </w:rPr>
        <w:t>s</w:t>
      </w:r>
      <w:r w:rsidR="00365C27" w:rsidRPr="009E00C8">
        <w:rPr>
          <w:rFonts w:ascii="Arial" w:hAnsi="Arial" w:cs="Arial"/>
          <w:sz w:val="16"/>
          <w:szCs w:val="16"/>
        </w:rPr>
        <w:t xml:space="preserve"> an option</w:t>
      </w:r>
      <w:r w:rsidRPr="009E00C8">
        <w:rPr>
          <w:rFonts w:ascii="Arial" w:hAnsi="Arial" w:cs="Arial"/>
          <w:sz w:val="16"/>
          <w:szCs w:val="16"/>
        </w:rPr>
        <w:t xml:space="preserve"> to assign the </w:t>
      </w:r>
      <w:r w:rsidR="00732A50" w:rsidRPr="009E00C8">
        <w:rPr>
          <w:rFonts w:ascii="Arial" w:hAnsi="Arial" w:cs="Arial"/>
          <w:sz w:val="16"/>
          <w:szCs w:val="16"/>
        </w:rPr>
        <w:t xml:space="preserve">name of the </w:t>
      </w:r>
      <w:r w:rsidR="00365C27" w:rsidRPr="009E00C8">
        <w:rPr>
          <w:rFonts w:ascii="Arial" w:hAnsi="Arial" w:cs="Arial"/>
          <w:sz w:val="16"/>
          <w:szCs w:val="16"/>
        </w:rPr>
        <w:t>V</w:t>
      </w:r>
      <w:r w:rsidR="00732A50" w:rsidRPr="009E00C8">
        <w:rPr>
          <w:rFonts w:ascii="Arial" w:hAnsi="Arial" w:cs="Arial"/>
          <w:sz w:val="16"/>
          <w:szCs w:val="16"/>
        </w:rPr>
        <w:t xml:space="preserve">irtual </w:t>
      </w:r>
      <w:r w:rsidR="00365C27" w:rsidRPr="009E00C8">
        <w:rPr>
          <w:rFonts w:ascii="Arial" w:hAnsi="Arial" w:cs="Arial"/>
          <w:sz w:val="16"/>
          <w:szCs w:val="16"/>
        </w:rPr>
        <w:t>A</w:t>
      </w:r>
      <w:r w:rsidR="00732A50" w:rsidRPr="009E00C8">
        <w:rPr>
          <w:rFonts w:ascii="Arial" w:hAnsi="Arial" w:cs="Arial"/>
          <w:sz w:val="16"/>
          <w:szCs w:val="16"/>
        </w:rPr>
        <w:t>ccount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732A50" w:rsidRPr="009E00C8">
        <w:rPr>
          <w:rFonts w:ascii="Arial" w:hAnsi="Arial" w:cs="Arial"/>
          <w:sz w:val="16"/>
          <w:szCs w:val="16"/>
        </w:rPr>
        <w:t>in the following combinations</w:t>
      </w:r>
      <w:r w:rsidRPr="009E00C8">
        <w:rPr>
          <w:rFonts w:ascii="Arial" w:hAnsi="Arial" w:cs="Arial"/>
          <w:sz w:val="16"/>
          <w:szCs w:val="16"/>
        </w:rPr>
        <w:t>:</w:t>
      </w:r>
    </w:p>
    <w:p w14:paraId="2262DCCB" w14:textId="46C2E21F" w:rsidR="00F337F3" w:rsidRPr="009E00C8" w:rsidRDefault="00EA4FE3" w:rsidP="00F33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Customer</w:t>
      </w:r>
      <w:r w:rsidR="00F337F3" w:rsidRPr="009E00C8">
        <w:rPr>
          <w:rFonts w:ascii="Arial" w:hAnsi="Arial" w:cs="Arial"/>
          <w:sz w:val="16"/>
          <w:szCs w:val="16"/>
        </w:rPr>
        <w:t xml:space="preserve"> name and assignee name;</w:t>
      </w:r>
      <w:r w:rsidR="00C8724D" w:rsidRPr="009E00C8">
        <w:rPr>
          <w:rFonts w:ascii="Arial" w:hAnsi="Arial" w:cs="Arial"/>
          <w:sz w:val="16"/>
          <w:szCs w:val="16"/>
        </w:rPr>
        <w:t xml:space="preserve"> OR</w:t>
      </w:r>
    </w:p>
    <w:p w14:paraId="45BD0CB8" w14:textId="553DEBFE" w:rsidR="00EA4FE3" w:rsidRPr="009E00C8" w:rsidRDefault="00EA4FE3" w:rsidP="00F33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Cu</w:t>
      </w:r>
      <w:r w:rsidR="005E27BB">
        <w:rPr>
          <w:rFonts w:ascii="Arial" w:hAnsi="Arial" w:cs="Arial"/>
          <w:sz w:val="16"/>
          <w:szCs w:val="16"/>
        </w:rPr>
        <w:t>stomer name and specific number</w:t>
      </w:r>
      <w:r w:rsidRPr="009E00C8">
        <w:rPr>
          <w:rFonts w:ascii="Arial" w:hAnsi="Arial" w:cs="Arial"/>
          <w:sz w:val="16"/>
          <w:szCs w:val="16"/>
        </w:rPr>
        <w:t>/identifier;</w:t>
      </w:r>
      <w:r w:rsidR="00617AB7" w:rsidRPr="009E00C8">
        <w:rPr>
          <w:rFonts w:ascii="Arial" w:hAnsi="Arial" w:cs="Arial"/>
          <w:sz w:val="16"/>
          <w:szCs w:val="16"/>
        </w:rPr>
        <w:t xml:space="preserve"> </w:t>
      </w:r>
      <w:r w:rsidR="00C8724D" w:rsidRPr="009E00C8">
        <w:rPr>
          <w:rFonts w:ascii="Arial" w:hAnsi="Arial" w:cs="Arial"/>
          <w:sz w:val="16"/>
          <w:szCs w:val="16"/>
        </w:rPr>
        <w:t>OR</w:t>
      </w:r>
    </w:p>
    <w:p w14:paraId="009DD8CC" w14:textId="3984D7D0" w:rsidR="00EA4FE3" w:rsidRPr="009E00C8" w:rsidRDefault="00EA4FE3" w:rsidP="00F337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 xml:space="preserve">Any names that </w:t>
      </w:r>
      <w:r w:rsidR="00732A50" w:rsidRPr="009E00C8">
        <w:rPr>
          <w:rFonts w:ascii="Arial" w:hAnsi="Arial" w:cs="Arial"/>
          <w:sz w:val="16"/>
          <w:szCs w:val="16"/>
        </w:rPr>
        <w:t xml:space="preserve">are </w:t>
      </w:r>
      <w:r w:rsidRPr="009E00C8">
        <w:rPr>
          <w:rFonts w:ascii="Arial" w:hAnsi="Arial" w:cs="Arial"/>
          <w:sz w:val="16"/>
          <w:szCs w:val="16"/>
        </w:rPr>
        <w:t xml:space="preserve">preferred by </w:t>
      </w:r>
      <w:r w:rsidR="006B681D" w:rsidRPr="009E00C8">
        <w:rPr>
          <w:rFonts w:ascii="Arial" w:hAnsi="Arial" w:cs="Arial"/>
          <w:sz w:val="16"/>
          <w:szCs w:val="16"/>
        </w:rPr>
        <w:t xml:space="preserve">the </w:t>
      </w:r>
      <w:r w:rsidRPr="009E00C8">
        <w:rPr>
          <w:rFonts w:ascii="Arial" w:hAnsi="Arial" w:cs="Arial"/>
          <w:sz w:val="16"/>
          <w:szCs w:val="16"/>
        </w:rPr>
        <w:t>Customer.</w:t>
      </w:r>
    </w:p>
    <w:p w14:paraId="4292B771" w14:textId="77777777" w:rsidR="00F337F3" w:rsidRPr="009E00C8" w:rsidRDefault="00F337F3" w:rsidP="00F337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F5F4613" w14:textId="77777777" w:rsidR="00CC5EA2" w:rsidRPr="009E00C8" w:rsidRDefault="00CC5EA2" w:rsidP="0014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103B1F" w14:textId="691CF2D6" w:rsidR="00CC5EA2" w:rsidRPr="009E00C8" w:rsidRDefault="004C15B7" w:rsidP="0014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Maintenance to the existing preferred VA name/(s) is/are subject to request made by Customer.</w:t>
      </w:r>
    </w:p>
    <w:p w14:paraId="5AB8BD3F" w14:textId="7302273F" w:rsidR="00AD7409" w:rsidRPr="009E00C8" w:rsidRDefault="00AD7409" w:rsidP="0014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A89FD6" w14:textId="77777777" w:rsidR="00692B74" w:rsidRPr="009E00C8" w:rsidRDefault="00692B74" w:rsidP="001406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6DFEDFB" w14:textId="56BC7C22" w:rsidR="00F337F3" w:rsidRPr="009E00C8" w:rsidRDefault="005317AA" w:rsidP="003A20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E00C8">
        <w:rPr>
          <w:rFonts w:ascii="Arial" w:hAnsi="Arial" w:cs="Arial"/>
          <w:sz w:val="18"/>
          <w:szCs w:val="20"/>
        </w:rPr>
        <w:t>OTHERS</w:t>
      </w:r>
    </w:p>
    <w:p w14:paraId="0D693B5F" w14:textId="77777777" w:rsidR="004C15B7" w:rsidRPr="009E00C8" w:rsidRDefault="004C15B7" w:rsidP="003A20C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7B98335" w14:textId="30AE485D" w:rsidR="00FC1F8B" w:rsidRPr="009E00C8" w:rsidRDefault="00EA4FE3" w:rsidP="00147814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b/>
          <w:bCs/>
          <w:sz w:val="16"/>
          <w:szCs w:val="16"/>
        </w:rPr>
        <w:t>Transaction listing</w:t>
      </w:r>
      <w:r w:rsidR="00FC1F8B" w:rsidRPr="009E00C8">
        <w:rPr>
          <w:rFonts w:ascii="Arial" w:hAnsi="Arial" w:cs="Arial"/>
          <w:b/>
          <w:bCs/>
          <w:sz w:val="16"/>
          <w:szCs w:val="16"/>
        </w:rPr>
        <w:t xml:space="preserve">: </w:t>
      </w:r>
      <w:r w:rsidRPr="009E00C8">
        <w:rPr>
          <w:rFonts w:ascii="Arial" w:hAnsi="Arial" w:cs="Arial"/>
          <w:sz w:val="16"/>
          <w:szCs w:val="16"/>
        </w:rPr>
        <w:t xml:space="preserve">AmBank </w:t>
      </w:r>
      <w:r w:rsidR="00FC1F8B" w:rsidRPr="009E00C8">
        <w:rPr>
          <w:rFonts w:ascii="Arial" w:hAnsi="Arial" w:cs="Arial"/>
          <w:sz w:val="16"/>
          <w:szCs w:val="16"/>
        </w:rPr>
        <w:t xml:space="preserve">will </w:t>
      </w:r>
      <w:r w:rsidRPr="009E00C8">
        <w:rPr>
          <w:rFonts w:ascii="Arial" w:hAnsi="Arial" w:cs="Arial"/>
          <w:sz w:val="16"/>
          <w:szCs w:val="16"/>
        </w:rPr>
        <w:t>provide</w:t>
      </w:r>
      <w:r w:rsidR="00FC1F8B" w:rsidRPr="009E00C8">
        <w:rPr>
          <w:rFonts w:ascii="Arial" w:hAnsi="Arial" w:cs="Arial"/>
          <w:sz w:val="16"/>
          <w:szCs w:val="16"/>
        </w:rPr>
        <w:t xml:space="preserve"> </w:t>
      </w:r>
      <w:r w:rsidRPr="009E00C8">
        <w:rPr>
          <w:rFonts w:ascii="Arial" w:hAnsi="Arial" w:cs="Arial"/>
          <w:sz w:val="16"/>
          <w:szCs w:val="16"/>
        </w:rPr>
        <w:t>Customer</w:t>
      </w:r>
      <w:r w:rsidR="00FC1F8B" w:rsidRPr="009E00C8">
        <w:rPr>
          <w:rFonts w:ascii="Arial" w:hAnsi="Arial" w:cs="Arial"/>
          <w:sz w:val="16"/>
          <w:szCs w:val="16"/>
        </w:rPr>
        <w:t xml:space="preserve"> </w:t>
      </w:r>
      <w:r w:rsidRPr="009E00C8">
        <w:rPr>
          <w:rFonts w:ascii="Arial" w:hAnsi="Arial" w:cs="Arial"/>
          <w:sz w:val="16"/>
          <w:szCs w:val="16"/>
        </w:rPr>
        <w:t xml:space="preserve">a </w:t>
      </w:r>
      <w:r w:rsidR="00EE5E74" w:rsidRPr="009E00C8">
        <w:rPr>
          <w:rFonts w:ascii="Arial" w:hAnsi="Arial" w:cs="Arial"/>
          <w:sz w:val="16"/>
          <w:szCs w:val="16"/>
        </w:rPr>
        <w:t xml:space="preserve">daily </w:t>
      </w:r>
      <w:r w:rsidRPr="009E00C8">
        <w:rPr>
          <w:rFonts w:ascii="Arial" w:hAnsi="Arial" w:cs="Arial"/>
          <w:sz w:val="16"/>
          <w:szCs w:val="16"/>
        </w:rPr>
        <w:t>transaction listing</w:t>
      </w:r>
      <w:r w:rsidR="00FC1F8B" w:rsidRPr="009E00C8">
        <w:rPr>
          <w:rFonts w:ascii="Arial" w:hAnsi="Arial" w:cs="Arial"/>
          <w:sz w:val="16"/>
          <w:szCs w:val="16"/>
        </w:rPr>
        <w:t xml:space="preserve"> showing </w:t>
      </w:r>
      <w:r w:rsidR="00EE5E74" w:rsidRPr="009E00C8">
        <w:rPr>
          <w:rFonts w:ascii="Arial" w:hAnsi="Arial" w:cs="Arial"/>
          <w:sz w:val="16"/>
          <w:szCs w:val="16"/>
        </w:rPr>
        <w:t>funds credited</w:t>
      </w:r>
      <w:r w:rsidR="008420E5" w:rsidRPr="009E00C8">
        <w:rPr>
          <w:rFonts w:ascii="Arial" w:hAnsi="Arial" w:cs="Arial"/>
          <w:sz w:val="16"/>
          <w:szCs w:val="16"/>
        </w:rPr>
        <w:t>/deposited</w:t>
      </w:r>
      <w:r w:rsidR="00EE5E74" w:rsidRPr="009E00C8">
        <w:rPr>
          <w:rFonts w:ascii="Arial" w:hAnsi="Arial" w:cs="Arial"/>
          <w:sz w:val="16"/>
          <w:szCs w:val="16"/>
        </w:rPr>
        <w:t xml:space="preserve"> into each VA for reconciliation purpose</w:t>
      </w:r>
      <w:r w:rsidRPr="009E00C8">
        <w:rPr>
          <w:rFonts w:ascii="Arial" w:hAnsi="Arial" w:cs="Arial"/>
          <w:sz w:val="16"/>
          <w:szCs w:val="16"/>
        </w:rPr>
        <w:t>.</w:t>
      </w:r>
      <w:r w:rsidR="00A439E5" w:rsidRPr="009E00C8">
        <w:rPr>
          <w:rFonts w:ascii="Arial" w:hAnsi="Arial" w:cs="Arial"/>
          <w:sz w:val="16"/>
          <w:szCs w:val="16"/>
        </w:rPr>
        <w:t xml:space="preserve"> The listing will be sent via email to customer’s registered </w:t>
      </w:r>
      <w:r w:rsidR="008420E5" w:rsidRPr="009E00C8">
        <w:rPr>
          <w:rFonts w:ascii="Arial" w:hAnsi="Arial" w:cs="Arial"/>
          <w:sz w:val="16"/>
          <w:szCs w:val="16"/>
        </w:rPr>
        <w:t>email address.</w:t>
      </w:r>
    </w:p>
    <w:p w14:paraId="7D23088B" w14:textId="77777777" w:rsidR="00147814" w:rsidRPr="009E00C8" w:rsidRDefault="00147814" w:rsidP="0014781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7BCF02D7" w14:textId="6EA2739D" w:rsidR="005673B4" w:rsidRPr="009E00C8" w:rsidRDefault="005673B4" w:rsidP="00B44D7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E00C8">
        <w:rPr>
          <w:rFonts w:ascii="Arial" w:hAnsi="Arial" w:cs="Arial"/>
          <w:b/>
          <w:bCs/>
          <w:sz w:val="16"/>
          <w:szCs w:val="16"/>
        </w:rPr>
        <w:t>Closure of Accounts</w:t>
      </w:r>
    </w:p>
    <w:p w14:paraId="4FACF920" w14:textId="283C0609" w:rsidR="005673B4" w:rsidRPr="009E00C8" w:rsidRDefault="005673B4" w:rsidP="007C025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AmBank can close or suspend Customer</w:t>
      </w:r>
      <w:r w:rsidR="001343C9" w:rsidRPr="009E00C8">
        <w:rPr>
          <w:rFonts w:ascii="Arial" w:hAnsi="Arial" w:cs="Arial"/>
          <w:sz w:val="16"/>
          <w:szCs w:val="16"/>
        </w:rPr>
        <w:t>’s</w:t>
      </w:r>
      <w:r w:rsidRPr="009E00C8">
        <w:rPr>
          <w:rFonts w:ascii="Arial" w:hAnsi="Arial" w:cs="Arial"/>
          <w:sz w:val="16"/>
          <w:szCs w:val="16"/>
        </w:rPr>
        <w:t xml:space="preserve"> </w:t>
      </w:r>
      <w:r w:rsidR="00481A2C" w:rsidRPr="009E00C8">
        <w:rPr>
          <w:rFonts w:ascii="Arial" w:hAnsi="Arial" w:cs="Arial"/>
          <w:sz w:val="16"/>
          <w:szCs w:val="16"/>
        </w:rPr>
        <w:t xml:space="preserve">Virtual </w:t>
      </w:r>
      <w:r w:rsidRPr="009E00C8">
        <w:rPr>
          <w:rFonts w:ascii="Arial" w:hAnsi="Arial" w:cs="Arial"/>
          <w:sz w:val="16"/>
          <w:szCs w:val="16"/>
        </w:rPr>
        <w:t xml:space="preserve">Account at any time </w:t>
      </w:r>
      <w:r w:rsidR="00481A2C" w:rsidRPr="009E00C8">
        <w:rPr>
          <w:rFonts w:ascii="Arial" w:hAnsi="Arial" w:cs="Arial"/>
          <w:sz w:val="16"/>
          <w:szCs w:val="16"/>
        </w:rPr>
        <w:t>and AmBank will n</w:t>
      </w:r>
      <w:r w:rsidRPr="009E00C8">
        <w:rPr>
          <w:rFonts w:ascii="Arial" w:hAnsi="Arial" w:cs="Arial"/>
          <w:sz w:val="16"/>
          <w:szCs w:val="16"/>
        </w:rPr>
        <w:t>otify</w:t>
      </w:r>
      <w:r w:rsidR="00EC13E3" w:rsidRPr="009E00C8">
        <w:rPr>
          <w:rFonts w:ascii="Arial" w:hAnsi="Arial" w:cs="Arial"/>
          <w:sz w:val="16"/>
          <w:szCs w:val="16"/>
        </w:rPr>
        <w:t xml:space="preserve"> </w:t>
      </w:r>
      <w:r w:rsidR="003A20C8" w:rsidRPr="009E00C8">
        <w:rPr>
          <w:rFonts w:ascii="Arial" w:hAnsi="Arial" w:cs="Arial"/>
          <w:sz w:val="16"/>
          <w:szCs w:val="16"/>
        </w:rPr>
        <w:t>Customer at</w:t>
      </w:r>
      <w:r w:rsidR="00EE5E74" w:rsidRPr="009E00C8">
        <w:rPr>
          <w:rFonts w:ascii="Arial" w:hAnsi="Arial" w:cs="Arial"/>
          <w:sz w:val="16"/>
          <w:szCs w:val="16"/>
        </w:rPr>
        <w:t xml:space="preserve"> least </w:t>
      </w:r>
      <w:r w:rsidR="00EC13E3" w:rsidRPr="009E00C8">
        <w:rPr>
          <w:rFonts w:ascii="Arial" w:hAnsi="Arial" w:cs="Arial"/>
          <w:sz w:val="16"/>
          <w:szCs w:val="16"/>
        </w:rPr>
        <w:t>3 working days in advance</w:t>
      </w:r>
      <w:r w:rsidRPr="009E00C8">
        <w:rPr>
          <w:rFonts w:ascii="Arial" w:hAnsi="Arial" w:cs="Arial"/>
          <w:sz w:val="16"/>
          <w:szCs w:val="16"/>
        </w:rPr>
        <w:t>.</w:t>
      </w:r>
    </w:p>
    <w:p w14:paraId="39DE26C1" w14:textId="72D82AD6" w:rsidR="00F337F3" w:rsidRPr="009E00C8" w:rsidRDefault="00481A2C" w:rsidP="006649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E00C8">
        <w:rPr>
          <w:rFonts w:ascii="Arial" w:hAnsi="Arial" w:cs="Arial"/>
          <w:sz w:val="16"/>
          <w:szCs w:val="16"/>
        </w:rPr>
        <w:t>Virtual Account</w:t>
      </w:r>
      <w:r w:rsidR="00EE5E74" w:rsidRPr="009E00C8">
        <w:rPr>
          <w:rFonts w:ascii="Arial" w:hAnsi="Arial" w:cs="Arial"/>
          <w:sz w:val="16"/>
          <w:szCs w:val="16"/>
        </w:rPr>
        <w:t>s will be closed</w:t>
      </w:r>
      <w:r w:rsidR="005673B4" w:rsidRPr="009E00C8">
        <w:rPr>
          <w:rFonts w:ascii="Arial" w:hAnsi="Arial" w:cs="Arial"/>
          <w:sz w:val="16"/>
          <w:szCs w:val="16"/>
        </w:rPr>
        <w:t xml:space="preserve"> after </w:t>
      </w:r>
      <w:r w:rsidRPr="009E00C8">
        <w:rPr>
          <w:rFonts w:ascii="Arial" w:hAnsi="Arial" w:cs="Arial"/>
          <w:sz w:val="16"/>
          <w:szCs w:val="16"/>
        </w:rPr>
        <w:t>AmBank</w:t>
      </w:r>
      <w:r w:rsidR="005673B4" w:rsidRPr="009E00C8">
        <w:rPr>
          <w:rFonts w:ascii="Arial" w:hAnsi="Arial" w:cs="Arial"/>
          <w:sz w:val="16"/>
          <w:szCs w:val="16"/>
        </w:rPr>
        <w:t xml:space="preserve"> receive</w:t>
      </w:r>
      <w:r w:rsidR="00EE5E74" w:rsidRPr="009E00C8">
        <w:rPr>
          <w:rFonts w:ascii="Arial" w:hAnsi="Arial" w:cs="Arial"/>
          <w:sz w:val="16"/>
          <w:szCs w:val="16"/>
        </w:rPr>
        <w:t>s</w:t>
      </w:r>
      <w:r w:rsidR="005673B4" w:rsidRPr="009E00C8">
        <w:rPr>
          <w:rFonts w:ascii="Arial" w:hAnsi="Arial" w:cs="Arial"/>
          <w:sz w:val="16"/>
          <w:szCs w:val="16"/>
        </w:rPr>
        <w:t xml:space="preserve"> </w:t>
      </w:r>
      <w:r w:rsidRPr="009E00C8">
        <w:rPr>
          <w:rFonts w:ascii="Arial" w:hAnsi="Arial" w:cs="Arial"/>
          <w:sz w:val="16"/>
          <w:szCs w:val="16"/>
        </w:rPr>
        <w:t>Customer</w:t>
      </w:r>
      <w:r w:rsidR="00EE5E74" w:rsidRPr="009E00C8">
        <w:rPr>
          <w:rFonts w:ascii="Arial" w:hAnsi="Arial" w:cs="Arial"/>
          <w:sz w:val="16"/>
          <w:szCs w:val="16"/>
        </w:rPr>
        <w:t>’s</w:t>
      </w:r>
      <w:r w:rsidRPr="009E00C8">
        <w:rPr>
          <w:rFonts w:ascii="Arial" w:hAnsi="Arial" w:cs="Arial"/>
          <w:sz w:val="16"/>
          <w:szCs w:val="16"/>
        </w:rPr>
        <w:t xml:space="preserve"> notice in writing</w:t>
      </w:r>
      <w:r w:rsidR="00EC13E3" w:rsidRPr="009E00C8">
        <w:rPr>
          <w:rFonts w:ascii="Arial" w:hAnsi="Arial" w:cs="Arial"/>
          <w:sz w:val="16"/>
          <w:szCs w:val="16"/>
        </w:rPr>
        <w:t xml:space="preserve"> </w:t>
      </w:r>
      <w:r w:rsidR="00EE5E74" w:rsidRPr="009E00C8">
        <w:rPr>
          <w:rFonts w:ascii="Arial" w:hAnsi="Arial" w:cs="Arial"/>
          <w:sz w:val="16"/>
          <w:szCs w:val="16"/>
        </w:rPr>
        <w:t>at least 5</w:t>
      </w:r>
      <w:r w:rsidR="00EC13E3" w:rsidRPr="009E00C8">
        <w:rPr>
          <w:rFonts w:ascii="Arial" w:hAnsi="Arial" w:cs="Arial"/>
          <w:sz w:val="16"/>
          <w:szCs w:val="16"/>
        </w:rPr>
        <w:t xml:space="preserve"> working days in advance</w:t>
      </w:r>
      <w:r w:rsidRPr="009E00C8">
        <w:rPr>
          <w:rFonts w:ascii="Arial" w:hAnsi="Arial" w:cs="Arial"/>
          <w:sz w:val="16"/>
          <w:szCs w:val="16"/>
        </w:rPr>
        <w:t>.</w:t>
      </w:r>
    </w:p>
    <w:sectPr w:rsidR="00F337F3" w:rsidRPr="009E00C8" w:rsidSect="00525B80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9876" w14:textId="77777777" w:rsidR="00A175CD" w:rsidRDefault="00A175CD" w:rsidP="00FC1F8B">
      <w:pPr>
        <w:spacing w:after="0" w:line="240" w:lineRule="auto"/>
      </w:pPr>
      <w:r>
        <w:separator/>
      </w:r>
    </w:p>
  </w:endnote>
  <w:endnote w:type="continuationSeparator" w:id="0">
    <w:p w14:paraId="0FF5EA72" w14:textId="77777777" w:rsidR="00A175CD" w:rsidRDefault="00A175CD" w:rsidP="00FC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BD09" w14:textId="3DB7AFA3" w:rsidR="00FF4AE8" w:rsidRPr="00FF4AE8" w:rsidRDefault="002C53A6">
    <w:pPr>
      <w:pStyle w:val="Footer"/>
      <w:rPr>
        <w:i/>
        <w:sz w:val="12"/>
      </w:rPr>
    </w:pPr>
    <w:r>
      <w:rPr>
        <w:i/>
        <w:sz w:val="12"/>
      </w:rPr>
      <w:t>V5 Sept</w:t>
    </w:r>
    <w:r w:rsidR="002B2041">
      <w:rPr>
        <w:i/>
        <w:sz w:val="12"/>
      </w:rPr>
      <w:t>2018</w:t>
    </w:r>
    <w:r>
      <w:rPr>
        <w:i/>
        <w:sz w:val="12"/>
      </w:rPr>
      <w:t>/AD</w:t>
    </w:r>
    <w:r w:rsidR="00FF4AE8">
      <w:rPr>
        <w:i/>
        <w:sz w:val="12"/>
      </w:rPr>
      <w:t>_</w:t>
    </w:r>
    <w:r w:rsidR="00FF4AE8" w:rsidRPr="00FF4AE8">
      <w:rPr>
        <w:i/>
        <w:sz w:val="12"/>
      </w:rPr>
      <w:t>TB</w:t>
    </w:r>
  </w:p>
  <w:p w14:paraId="2B95C092" w14:textId="77777777" w:rsidR="00FF4AE8" w:rsidRDefault="00FF4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C2CE" w14:textId="77777777" w:rsidR="00A175CD" w:rsidRDefault="00A175CD" w:rsidP="00FC1F8B">
      <w:pPr>
        <w:spacing w:after="0" w:line="240" w:lineRule="auto"/>
      </w:pPr>
      <w:r>
        <w:separator/>
      </w:r>
    </w:p>
  </w:footnote>
  <w:footnote w:type="continuationSeparator" w:id="0">
    <w:p w14:paraId="2A7E3F6E" w14:textId="77777777" w:rsidR="00A175CD" w:rsidRDefault="00A175CD" w:rsidP="00FC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8F78" w14:textId="45BA5252" w:rsidR="00FC1F8B" w:rsidRDefault="00525B80" w:rsidP="00FC1F8B">
    <w:pPr>
      <w:pStyle w:val="Default"/>
    </w:pPr>
    <w:r w:rsidRPr="00525B80">
      <w:rPr>
        <w:noProof/>
      </w:rPr>
      <w:drawing>
        <wp:inline distT="0" distB="0" distL="0" distR="0" wp14:anchorId="17F4ECCF" wp14:editId="0CB65313">
          <wp:extent cx="5943600" cy="243840"/>
          <wp:effectExtent l="0" t="0" r="0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7658" t="50513" r="9791" b="44636"/>
                  <a:stretch/>
                </pic:blipFill>
                <pic:spPr>
                  <a:xfrm>
                    <a:off x="0" y="0"/>
                    <a:ext cx="594360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1061B" w14:textId="7D9687B2" w:rsidR="00FC1F8B" w:rsidRDefault="0053436B" w:rsidP="00FC1F8B">
    <w:pPr>
      <w:pStyle w:val="Header"/>
      <w:pBdr>
        <w:bottom w:val="single" w:sz="6" w:space="1" w:color="auto"/>
      </w:pBdr>
      <w:jc w:val="right"/>
      <w:rPr>
        <w:b/>
        <w:bCs/>
        <w:sz w:val="18"/>
        <w:szCs w:val="18"/>
      </w:rPr>
    </w:pPr>
    <w:r w:rsidRPr="009E00C8">
      <w:rPr>
        <w:b/>
        <w:bCs/>
        <w:sz w:val="18"/>
        <w:szCs w:val="18"/>
      </w:rPr>
      <w:t xml:space="preserve">COLLECTION </w:t>
    </w:r>
    <w:r w:rsidR="00FA1D79" w:rsidRPr="009E00C8">
      <w:rPr>
        <w:b/>
        <w:bCs/>
        <w:sz w:val="18"/>
        <w:szCs w:val="18"/>
      </w:rPr>
      <w:t xml:space="preserve">VIRTUAL </w:t>
    </w:r>
    <w:r w:rsidR="00FA1D79">
      <w:rPr>
        <w:b/>
        <w:bCs/>
        <w:sz w:val="18"/>
        <w:szCs w:val="18"/>
      </w:rPr>
      <w:t xml:space="preserve">ACCOUNT </w:t>
    </w:r>
    <w:r w:rsidR="00FC1F8B">
      <w:rPr>
        <w:b/>
        <w:bCs/>
        <w:sz w:val="18"/>
        <w:szCs w:val="18"/>
      </w:rPr>
      <w:t>SERVICES SCHEDULE</w:t>
    </w:r>
  </w:p>
  <w:p w14:paraId="4213F2AE" w14:textId="77777777" w:rsidR="00FC1F8B" w:rsidRDefault="00FC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617"/>
    <w:multiLevelType w:val="hybridMultilevel"/>
    <w:tmpl w:val="3CEEC190"/>
    <w:lvl w:ilvl="0" w:tplc="D2F4975C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470A9B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67BC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0668C7"/>
    <w:multiLevelType w:val="hybridMultilevel"/>
    <w:tmpl w:val="CA12AE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8F9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A864CA"/>
    <w:multiLevelType w:val="hybridMultilevel"/>
    <w:tmpl w:val="E79863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E03BE"/>
    <w:multiLevelType w:val="hybridMultilevel"/>
    <w:tmpl w:val="9C200268"/>
    <w:lvl w:ilvl="0" w:tplc="26D04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6875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6A26A5"/>
    <w:multiLevelType w:val="hybridMultilevel"/>
    <w:tmpl w:val="E79863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574A2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CA1C34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B421F4"/>
    <w:multiLevelType w:val="multilevel"/>
    <w:tmpl w:val="CB4CB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  <w:sz w:val="16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5C76B7"/>
    <w:multiLevelType w:val="hybridMultilevel"/>
    <w:tmpl w:val="1A487F6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3C332A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C9F6654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AB7F60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E8770C2"/>
    <w:multiLevelType w:val="hybridMultilevel"/>
    <w:tmpl w:val="AF2CDA04"/>
    <w:lvl w:ilvl="0" w:tplc="8CDC5A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09C5E03"/>
    <w:multiLevelType w:val="multilevel"/>
    <w:tmpl w:val="E482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E54B02"/>
    <w:multiLevelType w:val="multilevel"/>
    <w:tmpl w:val="7ACA1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7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B"/>
    <w:rsid w:val="0003417D"/>
    <w:rsid w:val="000424F9"/>
    <w:rsid w:val="00057D21"/>
    <w:rsid w:val="000970E0"/>
    <w:rsid w:val="000D7413"/>
    <w:rsid w:val="001343C9"/>
    <w:rsid w:val="00140614"/>
    <w:rsid w:val="00147814"/>
    <w:rsid w:val="001D49E1"/>
    <w:rsid w:val="001E4FB8"/>
    <w:rsid w:val="001E6726"/>
    <w:rsid w:val="002219D1"/>
    <w:rsid w:val="002439F0"/>
    <w:rsid w:val="002B2041"/>
    <w:rsid w:val="002C53A6"/>
    <w:rsid w:val="00300B52"/>
    <w:rsid w:val="00365C27"/>
    <w:rsid w:val="003A20C8"/>
    <w:rsid w:val="003D6E00"/>
    <w:rsid w:val="004725A7"/>
    <w:rsid w:val="00481A2C"/>
    <w:rsid w:val="00497676"/>
    <w:rsid w:val="004A089E"/>
    <w:rsid w:val="004C15B7"/>
    <w:rsid w:val="00502712"/>
    <w:rsid w:val="00525B80"/>
    <w:rsid w:val="005317AA"/>
    <w:rsid w:val="0053436B"/>
    <w:rsid w:val="005673B4"/>
    <w:rsid w:val="005A5FC9"/>
    <w:rsid w:val="005B6BF3"/>
    <w:rsid w:val="005D39DB"/>
    <w:rsid w:val="005E27BB"/>
    <w:rsid w:val="006173BC"/>
    <w:rsid w:val="00617AB7"/>
    <w:rsid w:val="006304FD"/>
    <w:rsid w:val="00642556"/>
    <w:rsid w:val="00680ED1"/>
    <w:rsid w:val="00692B74"/>
    <w:rsid w:val="006B681D"/>
    <w:rsid w:val="00703BEF"/>
    <w:rsid w:val="00724A30"/>
    <w:rsid w:val="00731A19"/>
    <w:rsid w:val="00732A50"/>
    <w:rsid w:val="00751602"/>
    <w:rsid w:val="00794A52"/>
    <w:rsid w:val="007E4F44"/>
    <w:rsid w:val="00826ED8"/>
    <w:rsid w:val="008420E5"/>
    <w:rsid w:val="00854627"/>
    <w:rsid w:val="008551D1"/>
    <w:rsid w:val="008C56D6"/>
    <w:rsid w:val="008F71F1"/>
    <w:rsid w:val="0095628E"/>
    <w:rsid w:val="009A0E67"/>
    <w:rsid w:val="009A31EC"/>
    <w:rsid w:val="009A417F"/>
    <w:rsid w:val="009B1919"/>
    <w:rsid w:val="009E00C8"/>
    <w:rsid w:val="00A175CD"/>
    <w:rsid w:val="00A2119D"/>
    <w:rsid w:val="00A439E5"/>
    <w:rsid w:val="00AC2971"/>
    <w:rsid w:val="00AD7409"/>
    <w:rsid w:val="00B304B9"/>
    <w:rsid w:val="00B3528D"/>
    <w:rsid w:val="00B60E5B"/>
    <w:rsid w:val="00B62A09"/>
    <w:rsid w:val="00BB55CB"/>
    <w:rsid w:val="00BF059D"/>
    <w:rsid w:val="00C14356"/>
    <w:rsid w:val="00C331B6"/>
    <w:rsid w:val="00C73618"/>
    <w:rsid w:val="00C8724D"/>
    <w:rsid w:val="00CB2740"/>
    <w:rsid w:val="00CB761F"/>
    <w:rsid w:val="00CC5EA2"/>
    <w:rsid w:val="00D278ED"/>
    <w:rsid w:val="00D67780"/>
    <w:rsid w:val="00DD536E"/>
    <w:rsid w:val="00E137CF"/>
    <w:rsid w:val="00E639AA"/>
    <w:rsid w:val="00E76C3B"/>
    <w:rsid w:val="00EA4FE3"/>
    <w:rsid w:val="00EC13E3"/>
    <w:rsid w:val="00EE5E74"/>
    <w:rsid w:val="00EF3F05"/>
    <w:rsid w:val="00F055EC"/>
    <w:rsid w:val="00F12815"/>
    <w:rsid w:val="00F1577B"/>
    <w:rsid w:val="00F337F3"/>
    <w:rsid w:val="00F3543D"/>
    <w:rsid w:val="00F73FFB"/>
    <w:rsid w:val="00FA1D79"/>
    <w:rsid w:val="00FC0F1E"/>
    <w:rsid w:val="00FC1F8B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3D6AF1"/>
  <w15:chartTrackingRefBased/>
  <w15:docId w15:val="{773C0CD0-2952-4D33-9583-297D3C9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8B"/>
  </w:style>
  <w:style w:type="paragraph" w:styleId="Footer">
    <w:name w:val="footer"/>
    <w:basedOn w:val="Normal"/>
    <w:link w:val="FooterChar"/>
    <w:uiPriority w:val="99"/>
    <w:unhideWhenUsed/>
    <w:rsid w:val="00F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8B"/>
  </w:style>
  <w:style w:type="paragraph" w:styleId="ListParagraph">
    <w:name w:val="List Paragraph"/>
    <w:basedOn w:val="Normal"/>
    <w:uiPriority w:val="34"/>
    <w:qFormat/>
    <w:rsid w:val="00FA1D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A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30AAADACD2B45AB79834739EC8C96" ma:contentTypeVersion="1" ma:contentTypeDescription="Create a new document." ma:contentTypeScope="" ma:versionID="7e4ebe8955bac125d1d6a86a545ac5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9B30C2-FA35-4346-B732-FE2A538B98DE}"/>
</file>

<file path=customXml/itemProps2.xml><?xml version="1.0" encoding="utf-8"?>
<ds:datastoreItem xmlns:ds="http://schemas.openxmlformats.org/officeDocument/2006/customXml" ds:itemID="{E6066C94-28D7-4746-9327-C604F05ADB90}"/>
</file>

<file path=customXml/itemProps3.xml><?xml version="1.0" encoding="utf-8"?>
<ds:datastoreItem xmlns:ds="http://schemas.openxmlformats.org/officeDocument/2006/customXml" ds:itemID="{89060284-1972-4AA2-957D-8EC747B25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AmBank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Kamaruddin Bin Damiri</dc:creator>
  <cp:keywords/>
  <dc:description/>
  <cp:lastModifiedBy>Kamaruddin Bin Damiri</cp:lastModifiedBy>
  <cp:revision>8</cp:revision>
  <cp:lastPrinted>2018-03-28T01:37:00Z</cp:lastPrinted>
  <dcterms:created xsi:type="dcterms:W3CDTF">2018-09-05T01:06:00Z</dcterms:created>
  <dcterms:modified xsi:type="dcterms:W3CDTF">2018-09-07T06:58:00Z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0x0101003D330AAADACD2B45AB79834739EC8C96</vt:lpwstr>
  </property>
  <property fmtid="{D5CDD505-2E9C-101B-9397-08002B2CF9AE}" pid="3" name="Order">
    <vt:r8>21500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