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57" w:rsidRDefault="002264FC" w:rsidP="002264FC">
      <w:pPr>
        <w:jc w:val="center"/>
        <w:rPr>
          <w:rFonts w:ascii="Times New Roman" w:hAnsi="Times New Roman" w:cs="Times New Roman"/>
          <w:b/>
          <w:sz w:val="16"/>
          <w:szCs w:val="16"/>
        </w:rPr>
      </w:pPr>
      <w:r w:rsidRPr="00BB25A0">
        <w:rPr>
          <w:rFonts w:ascii="Times New Roman" w:hAnsi="Times New Roman" w:cs="Times New Roman"/>
          <w:b/>
          <w:sz w:val="16"/>
          <w:szCs w:val="16"/>
        </w:rPr>
        <w:t>TERMA DAN SYARAT PERMOHONAN SURAT KREDIT TUNGGU SEDIA-i</w:t>
      </w:r>
    </w:p>
    <w:p w:rsidR="00176176" w:rsidRDefault="006B5B55" w:rsidP="006B5B55">
      <w:pPr>
        <w:jc w:val="both"/>
        <w:rPr>
          <w:rFonts w:ascii="Times New Roman" w:hAnsi="Times New Roman" w:cs="Times New Roman"/>
          <w:sz w:val="16"/>
          <w:szCs w:val="16"/>
        </w:rPr>
      </w:pPr>
      <w:r>
        <w:rPr>
          <w:rFonts w:ascii="Times New Roman" w:hAnsi="Times New Roman" w:cs="Times New Roman"/>
          <w:sz w:val="16"/>
          <w:szCs w:val="16"/>
        </w:rPr>
        <w:t xml:space="preserve">Sebagai balasan kepada permintaan kami kepada anda, AmBank Islamic Berhad (295576-U) (“Bank”) untuk mengeluarkan Surat Kredit Tunggu Sedia-i (“Kredit Tunggu Sedia-i”) berdasarkan kontrak Syariah Kafalah (Jaminan) bagi akaun kami dan menurut permohonan kami, kami dengan ini bersetuju tanpa hak menarik balik dan tanpa syarat untuk mematuhi sepenuhnya Terma dan Syarat yang berikut: - </w:t>
      </w:r>
    </w:p>
    <w:p w:rsidR="00714BBE" w:rsidRDefault="00714BBE" w:rsidP="00CA272B">
      <w:pPr>
        <w:pStyle w:val="ListParagraph"/>
        <w:numPr>
          <w:ilvl w:val="0"/>
          <w:numId w:val="1"/>
        </w:numPr>
        <w:ind w:left="270" w:hanging="270"/>
        <w:jc w:val="both"/>
        <w:rPr>
          <w:rFonts w:ascii="Times New Roman" w:hAnsi="Times New Roman" w:cs="Times New Roman"/>
          <w:sz w:val="16"/>
          <w:szCs w:val="16"/>
        </w:rPr>
      </w:pPr>
      <w:r>
        <w:rPr>
          <w:rFonts w:ascii="Times New Roman" w:hAnsi="Times New Roman" w:cs="Times New Roman"/>
          <w:sz w:val="16"/>
          <w:szCs w:val="16"/>
        </w:rPr>
        <w:t xml:space="preserve">Sekiranya tiada sebarang arahan daripada kami, Bank diberi kuasa untuk menukar amaun mata wang </w:t>
      </w:r>
      <w:r w:rsidR="00CA272B">
        <w:rPr>
          <w:rFonts w:ascii="Times New Roman" w:hAnsi="Times New Roman" w:cs="Times New Roman"/>
          <w:sz w:val="16"/>
          <w:szCs w:val="16"/>
        </w:rPr>
        <w:t xml:space="preserve">asing </w:t>
      </w:r>
      <w:r>
        <w:rPr>
          <w:rFonts w:ascii="Times New Roman" w:hAnsi="Times New Roman" w:cs="Times New Roman"/>
          <w:sz w:val="16"/>
          <w:szCs w:val="16"/>
        </w:rPr>
        <w:t xml:space="preserve">yang perlu dibayar di bawah Kredit Tunggu Sedia-i kepada persamaannya dalam Ringgit Malaysia pada kadar jualan pertukaran asing semasa tidak lewat dari hari ke-3 bekerja dari tarikh surat pemberitahuan Bank </w:t>
      </w:r>
      <w:r w:rsidR="00DA47A0">
        <w:rPr>
          <w:rFonts w:ascii="Times New Roman" w:hAnsi="Times New Roman" w:cs="Times New Roman"/>
          <w:sz w:val="16"/>
          <w:szCs w:val="16"/>
        </w:rPr>
        <w:t xml:space="preserve">tentang tuntutan yang dibuat oleh benefisiari ke atas Kredit Tunggu Sedia-i yang dikeluarkan atas permintaan kami atau tarikh lain yang Bank boleh tentukan </w:t>
      </w:r>
      <w:r>
        <w:rPr>
          <w:rFonts w:ascii="Times New Roman" w:hAnsi="Times New Roman" w:cs="Times New Roman"/>
          <w:sz w:val="16"/>
          <w:szCs w:val="16"/>
        </w:rPr>
        <w:t>atas bicara mutlaknya. Kami hendaklah mengambil dan beraku janji (a) semua risiko penukaran pertukaran asing atau tur</w:t>
      </w:r>
      <w:r w:rsidR="00CA272B">
        <w:rPr>
          <w:rFonts w:ascii="Times New Roman" w:hAnsi="Times New Roman" w:cs="Times New Roman"/>
          <w:sz w:val="16"/>
          <w:szCs w:val="16"/>
        </w:rPr>
        <w:t>u</w:t>
      </w:r>
      <w:r>
        <w:rPr>
          <w:rFonts w:ascii="Times New Roman" w:hAnsi="Times New Roman" w:cs="Times New Roman"/>
          <w:sz w:val="16"/>
          <w:szCs w:val="16"/>
        </w:rPr>
        <w:t>n na</w:t>
      </w:r>
      <w:r w:rsidR="00067BB3">
        <w:rPr>
          <w:rFonts w:ascii="Times New Roman" w:hAnsi="Times New Roman" w:cs="Times New Roman"/>
          <w:sz w:val="16"/>
          <w:szCs w:val="16"/>
        </w:rPr>
        <w:t>ik, kadar dan kerugian dan/atau</w:t>
      </w:r>
      <w:r>
        <w:rPr>
          <w:rFonts w:ascii="Times New Roman" w:hAnsi="Times New Roman" w:cs="Times New Roman"/>
          <w:sz w:val="16"/>
          <w:szCs w:val="16"/>
        </w:rPr>
        <w:t xml:space="preserve"> </w:t>
      </w:r>
      <w:r w:rsidR="00512BD9">
        <w:rPr>
          <w:rFonts w:ascii="Times New Roman" w:hAnsi="Times New Roman" w:cs="Times New Roman"/>
          <w:sz w:val="16"/>
          <w:szCs w:val="16"/>
        </w:rPr>
        <w:t xml:space="preserve">(b) untuk membayar balik atau menyelesaikan </w:t>
      </w:r>
      <w:r w:rsidR="00067BB3">
        <w:rPr>
          <w:rFonts w:ascii="Times New Roman" w:hAnsi="Times New Roman" w:cs="Times New Roman"/>
          <w:sz w:val="16"/>
          <w:szCs w:val="16"/>
        </w:rPr>
        <w:t>atau membayar kepada Bank sebarang pendahuluan yang dibuat terhadap tuntutan Kredit Tunggu Sedia-</w:t>
      </w:r>
      <w:r w:rsidR="00CA272B">
        <w:rPr>
          <w:rFonts w:ascii="Times New Roman" w:hAnsi="Times New Roman" w:cs="Times New Roman"/>
          <w:sz w:val="16"/>
          <w:szCs w:val="16"/>
        </w:rPr>
        <w:t xml:space="preserve">i </w:t>
      </w:r>
      <w:r w:rsidR="00067BB3">
        <w:rPr>
          <w:rFonts w:ascii="Times New Roman" w:hAnsi="Times New Roman" w:cs="Times New Roman"/>
          <w:sz w:val="16"/>
          <w:szCs w:val="16"/>
        </w:rPr>
        <w:t>sama ada direkodkan atau diuntukkan dalam mata wang asing atau persamaan dalam Ringgit Malaysia terhadap pelbagai kemudahan/khidmat dagangan yang ditawarkan oleh Bank kepada kami.</w:t>
      </w:r>
    </w:p>
    <w:p w:rsidR="00067BB3" w:rsidRDefault="00067BB3" w:rsidP="00067BB3">
      <w:pPr>
        <w:pStyle w:val="ListParagraph"/>
        <w:ind w:left="270"/>
        <w:jc w:val="both"/>
        <w:rPr>
          <w:rFonts w:ascii="Times New Roman" w:hAnsi="Times New Roman" w:cs="Times New Roman"/>
          <w:sz w:val="16"/>
          <w:szCs w:val="16"/>
        </w:rPr>
      </w:pPr>
    </w:p>
    <w:p w:rsidR="00067BB3" w:rsidRDefault="00067BB3" w:rsidP="00714BBE">
      <w:pPr>
        <w:pStyle w:val="ListParagraph"/>
        <w:numPr>
          <w:ilvl w:val="0"/>
          <w:numId w:val="1"/>
        </w:numPr>
        <w:ind w:left="270" w:hanging="270"/>
        <w:jc w:val="both"/>
        <w:rPr>
          <w:rFonts w:ascii="Times New Roman" w:hAnsi="Times New Roman" w:cs="Times New Roman"/>
          <w:sz w:val="16"/>
          <w:szCs w:val="16"/>
        </w:rPr>
      </w:pPr>
      <w:r>
        <w:rPr>
          <w:rFonts w:ascii="Times New Roman" w:hAnsi="Times New Roman" w:cs="Times New Roman"/>
          <w:sz w:val="16"/>
          <w:szCs w:val="16"/>
        </w:rPr>
        <w:t>Dokumen-dokumen tersebut hendaklah disimpan oleh Bank bagi pembayaran semua atau mana-mana daripada draf yang disediakan di bawah Kredit Tunggu Sedia-i.</w:t>
      </w:r>
    </w:p>
    <w:p w:rsidR="00067BB3" w:rsidRPr="00067BB3" w:rsidRDefault="00067BB3" w:rsidP="00067BB3">
      <w:pPr>
        <w:pStyle w:val="ListParagraph"/>
        <w:rPr>
          <w:rFonts w:ascii="Times New Roman" w:hAnsi="Times New Roman" w:cs="Times New Roman"/>
          <w:sz w:val="16"/>
          <w:szCs w:val="16"/>
        </w:rPr>
      </w:pPr>
    </w:p>
    <w:p w:rsidR="00067BB3" w:rsidRPr="00067BB3" w:rsidRDefault="00067BB3" w:rsidP="00CA272B">
      <w:pPr>
        <w:pStyle w:val="ListParagraph"/>
        <w:numPr>
          <w:ilvl w:val="0"/>
          <w:numId w:val="1"/>
        </w:numPr>
        <w:ind w:left="270" w:hanging="270"/>
        <w:jc w:val="both"/>
        <w:rPr>
          <w:rFonts w:ascii="Times New Roman" w:hAnsi="Times New Roman" w:cs="Times New Roman"/>
          <w:sz w:val="16"/>
          <w:szCs w:val="16"/>
        </w:rPr>
      </w:pPr>
      <w:r>
        <w:rPr>
          <w:rFonts w:ascii="Times New Roman" w:hAnsi="Times New Roman" w:cs="Times New Roman"/>
          <w:sz w:val="16"/>
          <w:szCs w:val="16"/>
        </w:rPr>
        <w:t xml:space="preserve">Kami hendaklah memberi </w:t>
      </w:r>
      <w:r w:rsidR="00CA272B">
        <w:rPr>
          <w:rFonts w:ascii="Times New Roman" w:hAnsi="Times New Roman" w:cs="Times New Roman"/>
          <w:sz w:val="16"/>
          <w:szCs w:val="16"/>
        </w:rPr>
        <w:t xml:space="preserve">indemniti </w:t>
      </w:r>
      <w:r>
        <w:rPr>
          <w:rFonts w:ascii="Times New Roman" w:hAnsi="Times New Roman" w:cs="Times New Roman"/>
          <w:sz w:val="16"/>
          <w:szCs w:val="16"/>
        </w:rPr>
        <w:t>penuh kepada Bank: -</w:t>
      </w:r>
    </w:p>
    <w:p w:rsidR="00067BB3" w:rsidRDefault="00285A32" w:rsidP="00CA272B">
      <w:pPr>
        <w:pStyle w:val="ListParagraph"/>
        <w:numPr>
          <w:ilvl w:val="0"/>
          <w:numId w:val="2"/>
        </w:numPr>
        <w:ind w:left="630" w:hanging="360"/>
        <w:jc w:val="both"/>
        <w:rPr>
          <w:rFonts w:ascii="Times New Roman" w:hAnsi="Times New Roman" w:cs="Times New Roman"/>
          <w:sz w:val="16"/>
          <w:szCs w:val="16"/>
        </w:rPr>
      </w:pPr>
      <w:r>
        <w:rPr>
          <w:rFonts w:ascii="Times New Roman" w:hAnsi="Times New Roman" w:cs="Times New Roman"/>
          <w:sz w:val="16"/>
          <w:szCs w:val="16"/>
        </w:rPr>
        <w:t>d</w:t>
      </w:r>
      <w:r w:rsidR="00067BB3">
        <w:rPr>
          <w:rFonts w:ascii="Times New Roman" w:hAnsi="Times New Roman" w:cs="Times New Roman"/>
          <w:sz w:val="16"/>
          <w:szCs w:val="16"/>
        </w:rPr>
        <w:t xml:space="preserve">aripada dan terhadap semua tuntutan, </w:t>
      </w:r>
      <w:r w:rsidR="00346FB5">
        <w:rPr>
          <w:rFonts w:ascii="Times New Roman" w:hAnsi="Times New Roman" w:cs="Times New Roman"/>
          <w:sz w:val="16"/>
          <w:szCs w:val="16"/>
        </w:rPr>
        <w:t xml:space="preserve">tindakan, </w:t>
      </w:r>
      <w:r w:rsidR="00067BB3">
        <w:rPr>
          <w:rFonts w:ascii="Times New Roman" w:hAnsi="Times New Roman" w:cs="Times New Roman"/>
          <w:sz w:val="16"/>
          <w:szCs w:val="16"/>
        </w:rPr>
        <w:t xml:space="preserve">prosiding, </w:t>
      </w:r>
      <w:r w:rsidR="00CA272B">
        <w:rPr>
          <w:rFonts w:ascii="Times New Roman" w:hAnsi="Times New Roman" w:cs="Times New Roman"/>
          <w:sz w:val="16"/>
          <w:szCs w:val="16"/>
        </w:rPr>
        <w:t>liabiliti</w:t>
      </w:r>
      <w:r w:rsidR="00067BB3">
        <w:rPr>
          <w:rFonts w:ascii="Times New Roman" w:hAnsi="Times New Roman" w:cs="Times New Roman"/>
          <w:sz w:val="16"/>
          <w:szCs w:val="16"/>
        </w:rPr>
        <w:t xml:space="preserve">, kerosakan, kerugian (termasuk kerugian pertukaran asing), kos dan perbelanjaan yang Bank </w:t>
      </w:r>
      <w:r w:rsidR="00DA47A0">
        <w:rPr>
          <w:rFonts w:ascii="Times New Roman" w:hAnsi="Times New Roman" w:cs="Times New Roman"/>
          <w:sz w:val="16"/>
          <w:szCs w:val="16"/>
        </w:rPr>
        <w:t>boleh</w:t>
      </w:r>
      <w:r w:rsidR="00067BB3">
        <w:rPr>
          <w:rFonts w:ascii="Times New Roman" w:hAnsi="Times New Roman" w:cs="Times New Roman"/>
          <w:sz w:val="16"/>
          <w:szCs w:val="16"/>
        </w:rPr>
        <w:t xml:space="preserve"> alami, tanggung </w:t>
      </w:r>
      <w:r w:rsidR="00DA47A0">
        <w:rPr>
          <w:rFonts w:ascii="Times New Roman" w:hAnsi="Times New Roman" w:cs="Times New Roman"/>
          <w:sz w:val="16"/>
          <w:szCs w:val="16"/>
        </w:rPr>
        <w:t xml:space="preserve">oleh sebab atau disebabkan Bank </w:t>
      </w:r>
      <w:r w:rsidR="00067BB3">
        <w:rPr>
          <w:rFonts w:ascii="Times New Roman" w:hAnsi="Times New Roman" w:cs="Times New Roman"/>
          <w:sz w:val="16"/>
          <w:szCs w:val="16"/>
        </w:rPr>
        <w:t xml:space="preserve">telah memberi/mengeluarkan Kredit Tunggu Sedia-i </w:t>
      </w:r>
      <w:r w:rsidR="00067BB3" w:rsidRPr="00067BB3">
        <w:rPr>
          <w:rFonts w:ascii="Times New Roman" w:hAnsi="Times New Roman" w:cs="Times New Roman"/>
          <w:b/>
          <w:sz w:val="16"/>
          <w:szCs w:val="16"/>
        </w:rPr>
        <w:t>atau disebabkan oleh pelanggaran atau ketidakpatuhan kami terhadap Akta Perdagangan Strategik 2010</w:t>
      </w:r>
      <w:r w:rsidR="00067BB3">
        <w:rPr>
          <w:rFonts w:ascii="Times New Roman" w:hAnsi="Times New Roman" w:cs="Times New Roman"/>
          <w:sz w:val="16"/>
          <w:szCs w:val="16"/>
        </w:rPr>
        <w:t>.</w:t>
      </w:r>
    </w:p>
    <w:p w:rsidR="00067BB3" w:rsidRDefault="00285A32" w:rsidP="00CA272B">
      <w:pPr>
        <w:pStyle w:val="ListParagraph"/>
        <w:numPr>
          <w:ilvl w:val="0"/>
          <w:numId w:val="2"/>
        </w:numPr>
        <w:ind w:left="630" w:hanging="360"/>
        <w:jc w:val="both"/>
        <w:rPr>
          <w:rFonts w:ascii="Times New Roman" w:hAnsi="Times New Roman" w:cs="Times New Roman"/>
          <w:sz w:val="16"/>
          <w:szCs w:val="16"/>
        </w:rPr>
      </w:pPr>
      <w:r>
        <w:rPr>
          <w:rFonts w:ascii="Times New Roman" w:hAnsi="Times New Roman" w:cs="Times New Roman"/>
          <w:sz w:val="16"/>
          <w:szCs w:val="16"/>
        </w:rPr>
        <w:t>s</w:t>
      </w:r>
      <w:r w:rsidR="00067BB3">
        <w:rPr>
          <w:rFonts w:ascii="Times New Roman" w:hAnsi="Times New Roman" w:cs="Times New Roman"/>
          <w:sz w:val="16"/>
          <w:szCs w:val="16"/>
        </w:rPr>
        <w:t xml:space="preserve">ebarang permintaan atau tuntutan yang dibuat ke atas Bank </w:t>
      </w:r>
      <w:r w:rsidR="008D01E7">
        <w:rPr>
          <w:rFonts w:ascii="Times New Roman" w:hAnsi="Times New Roman" w:cs="Times New Roman"/>
          <w:sz w:val="16"/>
          <w:szCs w:val="16"/>
        </w:rPr>
        <w:t>bagi pembayaran sebarang jumlah wa</w:t>
      </w:r>
      <w:r w:rsidR="00F811DD">
        <w:rPr>
          <w:rFonts w:ascii="Times New Roman" w:hAnsi="Times New Roman" w:cs="Times New Roman"/>
          <w:sz w:val="16"/>
          <w:szCs w:val="16"/>
        </w:rPr>
        <w:t xml:space="preserve">ng menurut Kredit </w:t>
      </w:r>
      <w:r w:rsidR="00CA272B">
        <w:rPr>
          <w:rFonts w:ascii="Times New Roman" w:hAnsi="Times New Roman" w:cs="Times New Roman"/>
          <w:sz w:val="16"/>
          <w:szCs w:val="16"/>
        </w:rPr>
        <w:t xml:space="preserve">Tunggu </w:t>
      </w:r>
      <w:r w:rsidR="00F811DD">
        <w:rPr>
          <w:rFonts w:ascii="Times New Roman" w:hAnsi="Times New Roman" w:cs="Times New Roman"/>
          <w:sz w:val="16"/>
          <w:szCs w:val="16"/>
        </w:rPr>
        <w:t>Sedia-i</w:t>
      </w:r>
      <w:r w:rsidR="008D01E7">
        <w:rPr>
          <w:rFonts w:ascii="Times New Roman" w:hAnsi="Times New Roman" w:cs="Times New Roman"/>
          <w:sz w:val="16"/>
          <w:szCs w:val="16"/>
        </w:rPr>
        <w:t xml:space="preserve"> hendaklah merupakan pemberian kuasa yang memadai kepada Bank untuk membuat pembayaran tersebut dan Bank tidak perlu bertanyakan keadaan tuntutan tersebut. Kami tidak akan menimbulkan sebarang bantahan terhadap pembayaran demikian oleh </w:t>
      </w:r>
      <w:r w:rsidR="00CA272B">
        <w:rPr>
          <w:rFonts w:ascii="Times New Roman" w:hAnsi="Times New Roman" w:cs="Times New Roman"/>
          <w:sz w:val="16"/>
          <w:szCs w:val="16"/>
        </w:rPr>
        <w:t xml:space="preserve">Bank </w:t>
      </w:r>
      <w:r w:rsidR="008D01E7">
        <w:rPr>
          <w:rFonts w:ascii="Times New Roman" w:hAnsi="Times New Roman" w:cs="Times New Roman"/>
          <w:sz w:val="16"/>
          <w:szCs w:val="16"/>
        </w:rPr>
        <w:t xml:space="preserve">dan hendaklah pada semua </w:t>
      </w:r>
      <w:r w:rsidR="00CA272B">
        <w:rPr>
          <w:rFonts w:ascii="Times New Roman" w:hAnsi="Times New Roman" w:cs="Times New Roman"/>
          <w:sz w:val="16"/>
          <w:szCs w:val="16"/>
        </w:rPr>
        <w:t xml:space="preserve">masa </w:t>
      </w:r>
      <w:r w:rsidR="008D01E7">
        <w:rPr>
          <w:rFonts w:ascii="Times New Roman" w:hAnsi="Times New Roman" w:cs="Times New Roman"/>
          <w:sz w:val="16"/>
          <w:szCs w:val="16"/>
        </w:rPr>
        <w:t xml:space="preserve">memberi Bank indemniti penuh dan menyebabkan Bank tidak bertanggungjawab terhadap semua liabiliti sama sekali berhubung dengan </w:t>
      </w:r>
      <w:r>
        <w:rPr>
          <w:rFonts w:ascii="Times New Roman" w:hAnsi="Times New Roman" w:cs="Times New Roman"/>
          <w:sz w:val="16"/>
          <w:szCs w:val="16"/>
        </w:rPr>
        <w:t>Bank membuat pembayaran tersebut.</w:t>
      </w:r>
    </w:p>
    <w:p w:rsidR="00285A32" w:rsidRDefault="00285A32" w:rsidP="00285A32">
      <w:pPr>
        <w:pStyle w:val="ListParagraph"/>
        <w:ind w:left="-90"/>
        <w:jc w:val="both"/>
        <w:rPr>
          <w:rFonts w:ascii="Times New Roman" w:hAnsi="Times New Roman" w:cs="Times New Roman"/>
          <w:sz w:val="16"/>
          <w:szCs w:val="16"/>
        </w:rPr>
      </w:pPr>
    </w:p>
    <w:p w:rsidR="00285A32" w:rsidRDefault="00285A32" w:rsidP="00285A32">
      <w:pPr>
        <w:pStyle w:val="ListParagraph"/>
        <w:numPr>
          <w:ilvl w:val="0"/>
          <w:numId w:val="1"/>
        </w:numPr>
        <w:ind w:left="270" w:hanging="270"/>
        <w:jc w:val="both"/>
        <w:rPr>
          <w:rFonts w:ascii="Times New Roman" w:hAnsi="Times New Roman" w:cs="Times New Roman"/>
          <w:sz w:val="16"/>
          <w:szCs w:val="16"/>
        </w:rPr>
      </w:pPr>
      <w:r>
        <w:rPr>
          <w:rFonts w:ascii="Times New Roman" w:hAnsi="Times New Roman" w:cs="Times New Roman"/>
          <w:sz w:val="16"/>
          <w:szCs w:val="16"/>
        </w:rPr>
        <w:t>Kami tidak akan dalam sebarang keadaan menganggap Bank atau ejen (ejen-ejen), koresponden (koresponden-koresponden) atau wakil (wakil-wakil) Bank bertanggungan dan bertanggungjawab dan obligasi kami di bawah Terma dan Syarat ini atau atau berhubung dengan sebarang Kredit Tunggu Sedia-i yang diberi/dikeluarkan oleh Bank juga tidak akan dikurangkan, ditamatkan atau dipengaruhi dalam sebarang cara disebabkan oleh:</w:t>
      </w:r>
    </w:p>
    <w:p w:rsidR="00285A32" w:rsidRDefault="00285A32" w:rsidP="00CA272B">
      <w:pPr>
        <w:pStyle w:val="ListParagraph"/>
        <w:numPr>
          <w:ilvl w:val="0"/>
          <w:numId w:val="3"/>
        </w:numPr>
        <w:ind w:left="630" w:hanging="360"/>
        <w:jc w:val="both"/>
        <w:rPr>
          <w:rFonts w:ascii="Times New Roman" w:hAnsi="Times New Roman" w:cs="Times New Roman"/>
          <w:sz w:val="16"/>
          <w:szCs w:val="16"/>
        </w:rPr>
      </w:pPr>
      <w:r>
        <w:rPr>
          <w:rFonts w:ascii="Times New Roman" w:hAnsi="Times New Roman" w:cs="Times New Roman"/>
          <w:sz w:val="16"/>
          <w:szCs w:val="16"/>
        </w:rPr>
        <w:t>Sebarang kecacatan dalam, atau ketidaksahihan, sebarang dokumen yang dikemukakan termasuk sebarang tidak benar, tidak tepat, kekurangan atau kepalsuan atau dalam sebarang tuntutan yang pada mukanya merup</w:t>
      </w:r>
      <w:r w:rsidR="00346FB5">
        <w:rPr>
          <w:rFonts w:ascii="Times New Roman" w:hAnsi="Times New Roman" w:cs="Times New Roman"/>
          <w:sz w:val="16"/>
          <w:szCs w:val="16"/>
        </w:rPr>
        <w:t>a</w:t>
      </w:r>
      <w:r>
        <w:rPr>
          <w:rFonts w:ascii="Times New Roman" w:hAnsi="Times New Roman" w:cs="Times New Roman"/>
          <w:sz w:val="16"/>
          <w:szCs w:val="16"/>
        </w:rPr>
        <w:t>kan tuntutan yang ditandatangani atau diberi kuasa menurut Kredit Tunggu Sedia-</w:t>
      </w:r>
      <w:r w:rsidR="00CA272B">
        <w:rPr>
          <w:rFonts w:ascii="Times New Roman" w:hAnsi="Times New Roman" w:cs="Times New Roman"/>
          <w:sz w:val="16"/>
          <w:szCs w:val="16"/>
        </w:rPr>
        <w:t xml:space="preserve">i </w:t>
      </w:r>
      <w:r>
        <w:rPr>
          <w:rFonts w:ascii="Times New Roman" w:hAnsi="Times New Roman" w:cs="Times New Roman"/>
          <w:sz w:val="16"/>
          <w:szCs w:val="16"/>
        </w:rPr>
        <w:t>atau sebarang sijil yang dikeluarkan menurut Kredit Tunggu Sedia-</w:t>
      </w:r>
      <w:r w:rsidR="0087799D">
        <w:rPr>
          <w:rFonts w:ascii="Times New Roman" w:hAnsi="Times New Roman" w:cs="Times New Roman"/>
          <w:sz w:val="16"/>
          <w:szCs w:val="16"/>
        </w:rPr>
        <w:t>i, atau dalam sebarang kabel diuj</w:t>
      </w:r>
      <w:r w:rsidR="00CA272B">
        <w:rPr>
          <w:rFonts w:ascii="Times New Roman" w:hAnsi="Times New Roman" w:cs="Times New Roman"/>
          <w:sz w:val="16"/>
          <w:szCs w:val="16"/>
        </w:rPr>
        <w:t>i</w:t>
      </w:r>
      <w:r w:rsidR="0087799D">
        <w:rPr>
          <w:rFonts w:ascii="Times New Roman" w:hAnsi="Times New Roman" w:cs="Times New Roman"/>
          <w:sz w:val="16"/>
          <w:szCs w:val="16"/>
        </w:rPr>
        <w:t>, pesanan SWIFT, teleks atau dokumen yang pada mukanya merupakan ditandatangani atau diberi kuasa di bawah Kredit Tunggu Sedia-</w:t>
      </w:r>
      <w:r w:rsidR="00CA272B">
        <w:rPr>
          <w:rFonts w:ascii="Times New Roman" w:hAnsi="Times New Roman" w:cs="Times New Roman"/>
          <w:sz w:val="16"/>
          <w:szCs w:val="16"/>
        </w:rPr>
        <w:t>i</w:t>
      </w:r>
      <w:r w:rsidR="0087799D">
        <w:rPr>
          <w:rFonts w:ascii="Times New Roman" w:hAnsi="Times New Roman" w:cs="Times New Roman"/>
          <w:sz w:val="16"/>
          <w:szCs w:val="16"/>
        </w:rPr>
        <w:t>; dan/atau</w:t>
      </w:r>
    </w:p>
    <w:p w:rsidR="0087799D" w:rsidRDefault="0087799D" w:rsidP="00285A32">
      <w:pPr>
        <w:pStyle w:val="ListParagraph"/>
        <w:numPr>
          <w:ilvl w:val="0"/>
          <w:numId w:val="3"/>
        </w:numPr>
        <w:ind w:left="630" w:hanging="360"/>
        <w:jc w:val="both"/>
        <w:rPr>
          <w:rFonts w:ascii="Times New Roman" w:hAnsi="Times New Roman" w:cs="Times New Roman"/>
          <w:sz w:val="16"/>
          <w:szCs w:val="16"/>
        </w:rPr>
      </w:pPr>
      <w:r>
        <w:rPr>
          <w:rFonts w:ascii="Times New Roman" w:hAnsi="Times New Roman" w:cs="Times New Roman"/>
          <w:sz w:val="16"/>
          <w:szCs w:val="16"/>
        </w:rPr>
        <w:t>Sebarang kecacatan dalam, atau ketidaksahihan atau tidak dapat dibaca atau tidak dapat dikuatkuasakan, sebarang persetujuan atau dokumen atau pengaturan berhubung dengan mana Kredit Tunggu Sedia-</w:t>
      </w:r>
      <w:r w:rsidR="00CA272B">
        <w:rPr>
          <w:rFonts w:ascii="Times New Roman" w:hAnsi="Times New Roman" w:cs="Times New Roman"/>
          <w:sz w:val="16"/>
          <w:szCs w:val="16"/>
        </w:rPr>
        <w:t>i</w:t>
      </w:r>
      <w:r>
        <w:rPr>
          <w:rFonts w:ascii="Times New Roman" w:hAnsi="Times New Roman" w:cs="Times New Roman"/>
          <w:sz w:val="16"/>
          <w:szCs w:val="16"/>
        </w:rPr>
        <w:t xml:space="preserve"> diberi/dikeluarkan; dan/atau</w:t>
      </w:r>
    </w:p>
    <w:p w:rsidR="0087799D" w:rsidRDefault="0087799D" w:rsidP="00CA272B">
      <w:pPr>
        <w:pStyle w:val="ListParagraph"/>
        <w:numPr>
          <w:ilvl w:val="0"/>
          <w:numId w:val="3"/>
        </w:numPr>
        <w:ind w:left="630" w:hanging="360"/>
        <w:jc w:val="both"/>
        <w:rPr>
          <w:rFonts w:ascii="Times New Roman" w:hAnsi="Times New Roman" w:cs="Times New Roman"/>
          <w:sz w:val="16"/>
          <w:szCs w:val="16"/>
        </w:rPr>
      </w:pPr>
      <w:r>
        <w:rPr>
          <w:rFonts w:ascii="Times New Roman" w:hAnsi="Times New Roman" w:cs="Times New Roman"/>
          <w:sz w:val="16"/>
          <w:szCs w:val="16"/>
        </w:rPr>
        <w:t>(a) sebarang kelewatan, kesilapan atau tidak dimasukkan yang mungkin berlaku dalam penghantaran arahan atau dalam salah tafsiran arahan</w:t>
      </w:r>
      <w:r w:rsidR="00F811DD">
        <w:rPr>
          <w:rFonts w:ascii="Times New Roman" w:hAnsi="Times New Roman" w:cs="Times New Roman"/>
          <w:sz w:val="16"/>
          <w:szCs w:val="16"/>
        </w:rPr>
        <w:t xml:space="preserve"> berhubung dengan Kredit Tunggu Sedia-</w:t>
      </w:r>
      <w:r w:rsidR="00CA272B">
        <w:rPr>
          <w:rFonts w:ascii="Times New Roman" w:hAnsi="Times New Roman" w:cs="Times New Roman"/>
          <w:sz w:val="16"/>
          <w:szCs w:val="16"/>
        </w:rPr>
        <w:t>i</w:t>
      </w:r>
      <w:r w:rsidR="00F811DD">
        <w:rPr>
          <w:rFonts w:ascii="Times New Roman" w:hAnsi="Times New Roman" w:cs="Times New Roman"/>
          <w:sz w:val="16"/>
          <w:szCs w:val="16"/>
        </w:rPr>
        <w:t>, (b) sebarang dokumen yang dikemukakan yang pada mukanya kelihatan teratur didapati tidak betul atau dipalsukan atau tidak sah, (c) sebarang kehilangan atau kelewatan dalam menghantar dokumen-dokumen atau (d) sebarang kesilapan, pengabaian atau pelanggaran mana-mana daripada ejen (ejen-ejen), koresponden (koresponden-koresponden) atau wakil (wakil-wakil) Bank.</w:t>
      </w:r>
    </w:p>
    <w:p w:rsidR="00F811DD" w:rsidRDefault="00F811DD" w:rsidP="00F811DD">
      <w:pPr>
        <w:pStyle w:val="ListParagraph"/>
        <w:ind w:left="0"/>
        <w:jc w:val="both"/>
        <w:rPr>
          <w:rFonts w:ascii="Times New Roman" w:hAnsi="Times New Roman" w:cs="Times New Roman"/>
          <w:sz w:val="16"/>
          <w:szCs w:val="16"/>
        </w:rPr>
      </w:pPr>
    </w:p>
    <w:p w:rsidR="00F811DD" w:rsidRDefault="00F811DD" w:rsidP="00F811DD">
      <w:pPr>
        <w:pStyle w:val="ListParagraph"/>
        <w:numPr>
          <w:ilvl w:val="0"/>
          <w:numId w:val="1"/>
        </w:numPr>
        <w:ind w:left="270" w:hanging="270"/>
        <w:jc w:val="both"/>
        <w:rPr>
          <w:rFonts w:ascii="Times New Roman" w:hAnsi="Times New Roman" w:cs="Times New Roman"/>
          <w:sz w:val="16"/>
          <w:szCs w:val="16"/>
        </w:rPr>
      </w:pPr>
      <w:r>
        <w:rPr>
          <w:rFonts w:ascii="Times New Roman" w:hAnsi="Times New Roman" w:cs="Times New Roman"/>
          <w:sz w:val="16"/>
          <w:szCs w:val="16"/>
        </w:rPr>
        <w:t>Sekiranya tiada sebarang arahan sebaliknya yang dinyatakan secara spesifik dalam “Arahan-arahan Tambahan” dalam borang P</w:t>
      </w:r>
      <w:r w:rsidR="00046C2D">
        <w:rPr>
          <w:rFonts w:ascii="Times New Roman" w:hAnsi="Times New Roman" w:cs="Times New Roman"/>
          <w:sz w:val="16"/>
          <w:szCs w:val="16"/>
        </w:rPr>
        <w:t xml:space="preserve">ermohonan Surat Tunggu Sedia-i, </w:t>
      </w:r>
      <w:r>
        <w:rPr>
          <w:rFonts w:ascii="Times New Roman" w:hAnsi="Times New Roman" w:cs="Times New Roman"/>
          <w:sz w:val="16"/>
          <w:szCs w:val="16"/>
        </w:rPr>
        <w:t xml:space="preserve">Bank dengan ini </w:t>
      </w:r>
      <w:r w:rsidR="00801E11">
        <w:rPr>
          <w:rFonts w:ascii="Times New Roman" w:hAnsi="Times New Roman" w:cs="Times New Roman"/>
          <w:sz w:val="16"/>
          <w:szCs w:val="16"/>
        </w:rPr>
        <w:t xml:space="preserve">diberi kuasa oleh kami untuk mengarahkan mana-mana bank atau cawangan berkenaan untuk menghantar sebarang draf dan/atau </w:t>
      </w:r>
      <w:r w:rsidR="00530F4B">
        <w:rPr>
          <w:rFonts w:ascii="Times New Roman" w:hAnsi="Times New Roman" w:cs="Times New Roman"/>
          <w:sz w:val="16"/>
          <w:szCs w:val="16"/>
        </w:rPr>
        <w:t xml:space="preserve">sebarang dokumen melalui satu atau lebih </w:t>
      </w:r>
      <w:r w:rsidR="00CA272B">
        <w:rPr>
          <w:rFonts w:ascii="Times New Roman" w:hAnsi="Times New Roman" w:cs="Times New Roman"/>
          <w:sz w:val="16"/>
          <w:szCs w:val="16"/>
        </w:rPr>
        <w:t>surat</w:t>
      </w:r>
      <w:r w:rsidR="00530F4B">
        <w:rPr>
          <w:rFonts w:ascii="Times New Roman" w:hAnsi="Times New Roman" w:cs="Times New Roman"/>
          <w:sz w:val="16"/>
          <w:szCs w:val="16"/>
        </w:rPr>
        <w:t xml:space="preserve"> atau kaedah penghantaran lain atas budi bicara mutlak Bank.</w:t>
      </w:r>
    </w:p>
    <w:p w:rsidR="00530F4B" w:rsidRDefault="00530F4B" w:rsidP="00530F4B">
      <w:pPr>
        <w:pStyle w:val="ListParagraph"/>
        <w:ind w:left="270"/>
        <w:jc w:val="both"/>
        <w:rPr>
          <w:rFonts w:ascii="Times New Roman" w:hAnsi="Times New Roman" w:cs="Times New Roman"/>
          <w:sz w:val="16"/>
          <w:szCs w:val="16"/>
        </w:rPr>
      </w:pPr>
    </w:p>
    <w:p w:rsidR="00530F4B" w:rsidRDefault="00046C2D" w:rsidP="00F811DD">
      <w:pPr>
        <w:pStyle w:val="ListParagraph"/>
        <w:numPr>
          <w:ilvl w:val="0"/>
          <w:numId w:val="1"/>
        </w:numPr>
        <w:ind w:left="270" w:hanging="270"/>
        <w:jc w:val="both"/>
        <w:rPr>
          <w:rFonts w:ascii="Times New Roman" w:hAnsi="Times New Roman" w:cs="Times New Roman"/>
          <w:sz w:val="16"/>
          <w:szCs w:val="16"/>
        </w:rPr>
      </w:pPr>
      <w:r>
        <w:rPr>
          <w:rFonts w:ascii="Times New Roman" w:hAnsi="Times New Roman" w:cs="Times New Roman"/>
          <w:sz w:val="16"/>
          <w:szCs w:val="16"/>
        </w:rPr>
        <w:t>Bank boleh menyekat pembayaran (pembayaran-pembayaran) di bawah Kredit Tunggu Sedia-</w:t>
      </w:r>
      <w:r w:rsidR="003D41FC">
        <w:rPr>
          <w:rFonts w:ascii="Times New Roman" w:hAnsi="Times New Roman" w:cs="Times New Roman"/>
          <w:sz w:val="16"/>
          <w:szCs w:val="16"/>
        </w:rPr>
        <w:t>i</w:t>
      </w:r>
      <w:r>
        <w:rPr>
          <w:rFonts w:ascii="Times New Roman" w:hAnsi="Times New Roman" w:cs="Times New Roman"/>
          <w:sz w:val="16"/>
          <w:szCs w:val="16"/>
        </w:rPr>
        <w:t xml:space="preserve"> kepada pejabat Bank sendiri atau kepada mana-mana koresponden (koresponden-koresponden) atau ejen (ejen-ejen) pilihan Bank.</w:t>
      </w:r>
    </w:p>
    <w:p w:rsidR="00046C2D" w:rsidRPr="00046C2D" w:rsidRDefault="00046C2D" w:rsidP="00046C2D">
      <w:pPr>
        <w:pStyle w:val="ListParagraph"/>
        <w:rPr>
          <w:rFonts w:ascii="Times New Roman" w:hAnsi="Times New Roman" w:cs="Times New Roman"/>
          <w:sz w:val="16"/>
          <w:szCs w:val="16"/>
        </w:rPr>
      </w:pPr>
    </w:p>
    <w:p w:rsidR="003D41FC" w:rsidRPr="003D41FC" w:rsidRDefault="00046C2D"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Sebagai balasan kepada Bank membenarkan</w:t>
      </w:r>
      <w:r w:rsidR="003D41FC">
        <w:rPr>
          <w:rFonts w:ascii="Times New Roman" w:hAnsi="Times New Roman" w:cs="Times New Roman"/>
          <w:sz w:val="16"/>
          <w:szCs w:val="16"/>
        </w:rPr>
        <w:t xml:space="preserve"> dan/atau memberi kuasa kepada b</w:t>
      </w:r>
      <w:r>
        <w:rPr>
          <w:rFonts w:ascii="Times New Roman" w:hAnsi="Times New Roman" w:cs="Times New Roman"/>
          <w:sz w:val="16"/>
          <w:szCs w:val="16"/>
        </w:rPr>
        <w:t>ank pembayar/pengesah untuk membuat tuntutan di bawah Kredit Tunggu Sedia-</w:t>
      </w:r>
      <w:r w:rsidR="003D41FC">
        <w:rPr>
          <w:rFonts w:ascii="Times New Roman" w:hAnsi="Times New Roman" w:cs="Times New Roman"/>
          <w:sz w:val="16"/>
          <w:szCs w:val="16"/>
        </w:rPr>
        <w:t>i</w:t>
      </w:r>
      <w:r>
        <w:rPr>
          <w:rFonts w:ascii="Times New Roman" w:hAnsi="Times New Roman" w:cs="Times New Roman"/>
          <w:sz w:val="16"/>
          <w:szCs w:val="16"/>
        </w:rPr>
        <w:t xml:space="preserve"> sebelum penerimaan dokumen-dokumen oleh Bank, kami dengan ini bersetuju tanpa hak menarik balik untuk memberi indemniti </w:t>
      </w:r>
      <w:r w:rsidR="003D41FC">
        <w:rPr>
          <w:rFonts w:ascii="Times New Roman" w:hAnsi="Times New Roman" w:cs="Times New Roman"/>
          <w:sz w:val="16"/>
          <w:szCs w:val="16"/>
        </w:rPr>
        <w:t>kepada Bank bagi amaun penuh tuntutan bank pembayar/pengesah (be</w:t>
      </w:r>
      <w:r w:rsidR="00346FB5">
        <w:rPr>
          <w:rFonts w:ascii="Times New Roman" w:hAnsi="Times New Roman" w:cs="Times New Roman"/>
          <w:sz w:val="16"/>
          <w:szCs w:val="16"/>
        </w:rPr>
        <w:t>r</w:t>
      </w:r>
      <w:r w:rsidR="003D41FC">
        <w:rPr>
          <w:rFonts w:ascii="Times New Roman" w:hAnsi="Times New Roman" w:cs="Times New Roman"/>
          <w:sz w:val="16"/>
          <w:szCs w:val="16"/>
        </w:rPr>
        <w:t xml:space="preserve">serta semua kos dan perbelanjaan yang dialami oleh Bank) jika tuntutan tersebut selanjutnya ditolak oleh kami atau sebaliknya bukan di bawah pengemukaan mematuhi bagi tujuan disebutkan di atas, kami dengan ini memberi kuasa kepada Bank untuk mendebit akaun (akaun-akaun) kami </w:t>
      </w:r>
      <w:r w:rsidR="00E45094">
        <w:rPr>
          <w:rFonts w:ascii="Times New Roman" w:hAnsi="Times New Roman" w:cs="Times New Roman"/>
          <w:sz w:val="16"/>
          <w:szCs w:val="16"/>
        </w:rPr>
        <w:t>dengan sewajarnya tanpa kebenaran lanjut daripada kami.</w:t>
      </w:r>
    </w:p>
    <w:p w:rsidR="003D41FC" w:rsidRPr="003D41FC" w:rsidRDefault="003D41FC" w:rsidP="003D41FC">
      <w:pPr>
        <w:pStyle w:val="ListParagraph"/>
        <w:spacing w:after="0" w:line="240" w:lineRule="auto"/>
        <w:ind w:left="270"/>
        <w:jc w:val="both"/>
        <w:rPr>
          <w:rFonts w:ascii="Times New Roman" w:hAnsi="Times New Roman" w:cs="Times New Roman"/>
          <w:sz w:val="16"/>
          <w:szCs w:val="16"/>
        </w:rPr>
      </w:pPr>
      <w:r w:rsidRPr="003D41FC">
        <w:rPr>
          <w:rFonts w:ascii="Times New Roman" w:hAnsi="Times New Roman"/>
          <w:sz w:val="16"/>
          <w:szCs w:val="16"/>
          <w:lang w:val="ms-MY"/>
        </w:rPr>
        <w:t xml:space="preserve">Kami dengan ini mengakui bahawa: - </w:t>
      </w:r>
    </w:p>
    <w:p w:rsidR="003D41FC" w:rsidRDefault="003D41FC" w:rsidP="00CA272B">
      <w:pPr>
        <w:pStyle w:val="ListParagraph"/>
        <w:numPr>
          <w:ilvl w:val="0"/>
          <w:numId w:val="5"/>
        </w:numPr>
        <w:spacing w:after="0" w:line="240" w:lineRule="auto"/>
        <w:ind w:left="900" w:hanging="540"/>
        <w:jc w:val="both"/>
        <w:rPr>
          <w:rFonts w:ascii="Times New Roman" w:hAnsi="Times New Roman" w:cs="Times New Roman"/>
          <w:sz w:val="16"/>
          <w:szCs w:val="16"/>
        </w:rPr>
      </w:pPr>
      <w:r>
        <w:rPr>
          <w:rFonts w:ascii="Times New Roman" w:hAnsi="Times New Roman" w:cs="Times New Roman"/>
          <w:sz w:val="16"/>
          <w:szCs w:val="16"/>
        </w:rPr>
        <w:t>melainkan diperuntukkan sebaliknya, pihak</w:t>
      </w:r>
      <w:r w:rsidR="00CA272B">
        <w:rPr>
          <w:rFonts w:ascii="Times New Roman" w:hAnsi="Times New Roman" w:cs="Times New Roman"/>
          <w:sz w:val="16"/>
          <w:szCs w:val="16"/>
        </w:rPr>
        <w:t>-</w:t>
      </w:r>
      <w:r>
        <w:rPr>
          <w:rFonts w:ascii="Times New Roman" w:hAnsi="Times New Roman" w:cs="Times New Roman"/>
          <w:sz w:val="16"/>
          <w:szCs w:val="16"/>
        </w:rPr>
        <w:t xml:space="preserve">pihak bersetuju bahawa sebarang caj, komisen, fi, perbelanjaan atau amaun yang sama yang akan digunakan di dalam pengiraan caj, komisen, fi, perbelanjaan tersebut (“Caj”) adalah tidak termasuk cukai barang dan perkhidmatan (“CBP”) sebagaimana yang mungkin terpakai di bawah peruntukan undang-undang Akta Cukai Barang dan Perkhidmatan 2014 (termasuk perundangan </w:t>
      </w:r>
      <w:r w:rsidR="00CA272B">
        <w:rPr>
          <w:rFonts w:ascii="Times New Roman" w:hAnsi="Times New Roman" w:cs="Times New Roman"/>
          <w:sz w:val="16"/>
          <w:szCs w:val="16"/>
        </w:rPr>
        <w:t>subsidiari</w:t>
      </w:r>
      <w:r>
        <w:rPr>
          <w:rFonts w:ascii="Times New Roman" w:hAnsi="Times New Roman" w:cs="Times New Roman"/>
          <w:sz w:val="16"/>
          <w:szCs w:val="16"/>
        </w:rPr>
        <w:t xml:space="preserve">, perintah-perintah berkanun dan peraturan-peraturan yang </w:t>
      </w:r>
      <w:r w:rsidR="00CA272B">
        <w:rPr>
          <w:rFonts w:ascii="Times New Roman" w:hAnsi="Times New Roman" w:cs="Times New Roman"/>
          <w:sz w:val="16"/>
          <w:szCs w:val="16"/>
        </w:rPr>
        <w:t xml:space="preserve">mentadbir </w:t>
      </w:r>
      <w:r>
        <w:rPr>
          <w:rFonts w:ascii="Times New Roman" w:hAnsi="Times New Roman" w:cs="Times New Roman"/>
          <w:sz w:val="16"/>
          <w:szCs w:val="16"/>
        </w:rPr>
        <w:t>pemakaian CBP, sebagaimana yang dipinda dari semasa ke semasa).</w:t>
      </w:r>
    </w:p>
    <w:p w:rsidR="003D41FC" w:rsidRDefault="003D41FC" w:rsidP="003D41FC">
      <w:pPr>
        <w:pStyle w:val="ListParagraph"/>
        <w:numPr>
          <w:ilvl w:val="0"/>
          <w:numId w:val="5"/>
        </w:numPr>
        <w:spacing w:after="0" w:line="240" w:lineRule="auto"/>
        <w:ind w:left="900" w:hanging="540"/>
        <w:jc w:val="both"/>
        <w:rPr>
          <w:rFonts w:ascii="Times New Roman" w:hAnsi="Times New Roman" w:cs="Times New Roman"/>
          <w:sz w:val="16"/>
          <w:szCs w:val="16"/>
        </w:rPr>
      </w:pPr>
      <w:r w:rsidRPr="00EC4C3A">
        <w:rPr>
          <w:rFonts w:ascii="Times New Roman" w:hAnsi="Times New Roman" w:cs="Times New Roman"/>
          <w:sz w:val="16"/>
          <w:szCs w:val="16"/>
        </w:rPr>
        <w:lastRenderedPageBreak/>
        <w:t xml:space="preserve">jika apa-apa pembekalan yang dibuat di bawah atau berkaitan dengan terma-terma ini adalah tertakluk kepada CBP, pihak Bank boleh meningkatkan </w:t>
      </w:r>
      <w:r w:rsidR="00CA272B" w:rsidRPr="00EC4C3A">
        <w:rPr>
          <w:rFonts w:ascii="Times New Roman" w:hAnsi="Times New Roman" w:cs="Times New Roman"/>
          <w:sz w:val="16"/>
          <w:szCs w:val="16"/>
        </w:rPr>
        <w:t>pertimbangan</w:t>
      </w:r>
      <w:r w:rsidRPr="00EC4C3A">
        <w:rPr>
          <w:rFonts w:ascii="Times New Roman" w:hAnsi="Times New Roman" w:cs="Times New Roman"/>
          <w:sz w:val="16"/>
          <w:szCs w:val="16"/>
        </w:rPr>
        <w:t xml:space="preserve"> sebagaimana yang diperuntukkan oleh amaun CBP dan mendapatkan kembali amaun tambahan daripad</w:t>
      </w:r>
      <w:r>
        <w:rPr>
          <w:rFonts w:ascii="Times New Roman" w:hAnsi="Times New Roman" w:cs="Times New Roman"/>
          <w:sz w:val="16"/>
          <w:szCs w:val="16"/>
        </w:rPr>
        <w:t>a</w:t>
      </w:r>
      <w:r w:rsidRPr="00EC4C3A">
        <w:rPr>
          <w:rFonts w:ascii="Times New Roman" w:hAnsi="Times New Roman" w:cs="Times New Roman"/>
          <w:sz w:val="16"/>
          <w:szCs w:val="16"/>
        </w:rPr>
        <w:t xml:space="preserve"> kami sebagai tambahan kepada Caj tersebut. Dalam hal ini, kami memberi kuasa kepada Bank untuk mendebit akaun kami bagi jumlah penuh CBP.</w:t>
      </w:r>
    </w:p>
    <w:p w:rsidR="00346FB5" w:rsidRDefault="00346FB5" w:rsidP="00346FB5">
      <w:pPr>
        <w:pStyle w:val="ListParagraph"/>
        <w:spacing w:after="0" w:line="240" w:lineRule="auto"/>
        <w:ind w:left="900"/>
        <w:jc w:val="both"/>
        <w:rPr>
          <w:rFonts w:ascii="Times New Roman" w:hAnsi="Times New Roman" w:cs="Times New Roman"/>
          <w:sz w:val="16"/>
          <w:szCs w:val="16"/>
        </w:rPr>
      </w:pPr>
    </w:p>
    <w:p w:rsidR="003D41FC" w:rsidRDefault="003D41FC"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hendaklah menempatkan deposit bertempoh/d</w:t>
      </w:r>
      <w:r w:rsidR="00817122">
        <w:rPr>
          <w:rFonts w:ascii="Times New Roman" w:hAnsi="Times New Roman" w:cs="Times New Roman"/>
          <w:sz w:val="16"/>
          <w:szCs w:val="16"/>
        </w:rPr>
        <w:t>eposit atau membenarkan B</w:t>
      </w:r>
      <w:r>
        <w:rPr>
          <w:rFonts w:ascii="Times New Roman" w:hAnsi="Times New Roman" w:cs="Times New Roman"/>
          <w:sz w:val="16"/>
          <w:szCs w:val="16"/>
        </w:rPr>
        <w:t>ank menguntukkan atau mendebit akaun semasa kami</w:t>
      </w:r>
      <w:r w:rsidR="00817122">
        <w:rPr>
          <w:rFonts w:ascii="Times New Roman" w:hAnsi="Times New Roman" w:cs="Times New Roman"/>
          <w:sz w:val="16"/>
          <w:szCs w:val="16"/>
        </w:rPr>
        <w:t xml:space="preserve"> </w:t>
      </w:r>
      <w:r>
        <w:rPr>
          <w:rFonts w:ascii="Times New Roman" w:hAnsi="Times New Roman" w:cs="Times New Roman"/>
          <w:sz w:val="16"/>
          <w:szCs w:val="16"/>
        </w:rPr>
        <w:t>sebagai deposit marginal jumlah Ringgit Malaysia sepertimana Bank anggap wajar dan perlu pada bila-bila masa tanpa notis</w:t>
      </w:r>
      <w:r w:rsidR="00817122">
        <w:rPr>
          <w:rFonts w:ascii="Times New Roman" w:hAnsi="Times New Roman" w:cs="Times New Roman"/>
          <w:sz w:val="16"/>
          <w:szCs w:val="16"/>
        </w:rPr>
        <w:t>, menolak (dengan pemberian notis terdahulu secara bertulis kepada kami dengan tempoh masa yang ditetapkan di dalam notis tersebut) deposit bertempoh/deposit marginal yang ditempatkan terhadap menyelesaikan sebarang daripada liabiliti kami kepada Bank atas Kredit Tunggu Sedia-i atau atas sebarang akaun lain atau dalam hubungan lain sama ada liabiliti adalah pada masa ini atau pada masa depan, sebenar atau kontingen, utama atau sampingan dan bersama atau berasingan.</w:t>
      </w:r>
    </w:p>
    <w:p w:rsidR="00817122" w:rsidRDefault="00817122" w:rsidP="00817122">
      <w:pPr>
        <w:pStyle w:val="ListParagraph"/>
        <w:spacing w:after="0" w:line="240" w:lineRule="auto"/>
        <w:ind w:left="270"/>
        <w:jc w:val="both"/>
        <w:rPr>
          <w:rFonts w:ascii="Times New Roman" w:hAnsi="Times New Roman" w:cs="Times New Roman"/>
          <w:sz w:val="16"/>
          <w:szCs w:val="16"/>
        </w:rPr>
      </w:pPr>
    </w:p>
    <w:p w:rsidR="00817122" w:rsidRDefault="00817122"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Bagi permohonan Kredit Tunggu Sedia</w:t>
      </w:r>
      <w:r w:rsidR="00183E8C">
        <w:rPr>
          <w:rFonts w:ascii="Times New Roman" w:hAnsi="Times New Roman" w:cs="Times New Roman"/>
          <w:sz w:val="16"/>
          <w:szCs w:val="16"/>
        </w:rPr>
        <w:t>-i</w:t>
      </w:r>
      <w:r>
        <w:rPr>
          <w:rFonts w:ascii="Times New Roman" w:hAnsi="Times New Roman" w:cs="Times New Roman"/>
          <w:sz w:val="16"/>
          <w:szCs w:val="16"/>
        </w:rPr>
        <w:t xml:space="preserve"> yang disandari sepenuhnya oleh marginal tunai, kami bersetuju untuk mendeposit dengan Bank sebelum memberi/</w:t>
      </w:r>
      <w:r w:rsidR="00E45094">
        <w:rPr>
          <w:rFonts w:ascii="Times New Roman" w:hAnsi="Times New Roman" w:cs="Times New Roman"/>
          <w:sz w:val="16"/>
          <w:szCs w:val="16"/>
        </w:rPr>
        <w:t>jaminan</w:t>
      </w:r>
      <w:r>
        <w:rPr>
          <w:rFonts w:ascii="Times New Roman" w:hAnsi="Times New Roman" w:cs="Times New Roman"/>
          <w:sz w:val="16"/>
          <w:szCs w:val="16"/>
        </w:rPr>
        <w:t xml:space="preserve"> Kredit </w:t>
      </w:r>
      <w:r w:rsidR="00CA272B">
        <w:rPr>
          <w:rFonts w:ascii="Times New Roman" w:hAnsi="Times New Roman" w:cs="Times New Roman"/>
          <w:sz w:val="16"/>
          <w:szCs w:val="16"/>
        </w:rPr>
        <w:t>Tunggu</w:t>
      </w:r>
      <w:r>
        <w:rPr>
          <w:rFonts w:ascii="Times New Roman" w:hAnsi="Times New Roman" w:cs="Times New Roman"/>
          <w:sz w:val="16"/>
          <w:szCs w:val="16"/>
        </w:rPr>
        <w:t xml:space="preserve"> Sedia-</w:t>
      </w:r>
      <w:r w:rsidR="00183E8C">
        <w:rPr>
          <w:rFonts w:ascii="Times New Roman" w:hAnsi="Times New Roman" w:cs="Times New Roman"/>
          <w:sz w:val="16"/>
          <w:szCs w:val="16"/>
        </w:rPr>
        <w:t>i</w:t>
      </w:r>
      <w:r>
        <w:rPr>
          <w:rFonts w:ascii="Times New Roman" w:hAnsi="Times New Roman" w:cs="Times New Roman"/>
          <w:sz w:val="16"/>
          <w:szCs w:val="16"/>
        </w:rPr>
        <w:t xml:space="preserve"> atau pada bila-bila masa yang ditetapkan oleh Bank atas budi bicaranya, jumlah minimum 100% margin tunai bersamaan amaun penuh Kredit Tunggu Sedia-</w:t>
      </w:r>
      <w:r w:rsidR="00183E8C">
        <w:rPr>
          <w:rFonts w:ascii="Times New Roman" w:hAnsi="Times New Roman" w:cs="Times New Roman"/>
          <w:sz w:val="16"/>
          <w:szCs w:val="16"/>
        </w:rPr>
        <w:t>i</w:t>
      </w:r>
      <w:r>
        <w:rPr>
          <w:rFonts w:ascii="Times New Roman" w:hAnsi="Times New Roman" w:cs="Times New Roman"/>
          <w:sz w:val="16"/>
          <w:szCs w:val="16"/>
        </w:rPr>
        <w:t xml:space="preserve"> yang akan dikeluarkan oleh Bank atau sebarang jumlah yang ditetapkan oleh Bank atas budi bicaranya. Amaun deposit hendaklah dinyatakan dalam Ringgit Malaysia atau Mata Wang Asing lain atas budi bicara</w:t>
      </w:r>
      <w:r w:rsidR="00183E8C">
        <w:rPr>
          <w:rFonts w:ascii="Times New Roman" w:hAnsi="Times New Roman" w:cs="Times New Roman"/>
          <w:sz w:val="16"/>
          <w:szCs w:val="16"/>
        </w:rPr>
        <w:t xml:space="preserve"> Bank sendiri.</w:t>
      </w:r>
    </w:p>
    <w:p w:rsidR="00183E8C" w:rsidRPr="00183E8C" w:rsidRDefault="00183E8C" w:rsidP="00183E8C">
      <w:pPr>
        <w:pStyle w:val="ListParagraph"/>
        <w:rPr>
          <w:rFonts w:ascii="Times New Roman" w:hAnsi="Times New Roman" w:cs="Times New Roman"/>
          <w:sz w:val="16"/>
          <w:szCs w:val="16"/>
        </w:rPr>
      </w:pPr>
    </w:p>
    <w:p w:rsidR="00183E8C" w:rsidRDefault="00183E8C"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hendaklah membaca dan memahami kandungan Kredit Tunggu Sedia-i yang akan dikeluarkan oleh Bank dan jika kami tidak memahami implikasi undang-undang kandungan Kredit Tunggu Sedia-i tersebut, kami hendaklah mendapat nasihat undang-undang bebas ke atas yang sama dan kami dengan ini bersetuju dan mengakui bahawa kami tidak akan menganggap bank sebagai bertanggungjawab ke atas sebarang kerugian yang kami mungkin alami atau tanggung hasil daripada Bank memberi/mengeluarkan Kredit Tunggu Sedia-i.</w:t>
      </w:r>
    </w:p>
    <w:p w:rsidR="00183E8C" w:rsidRPr="00183E8C" w:rsidRDefault="00183E8C" w:rsidP="00183E8C">
      <w:pPr>
        <w:pStyle w:val="ListParagraph"/>
        <w:rPr>
          <w:rFonts w:ascii="Times New Roman" w:hAnsi="Times New Roman" w:cs="Times New Roman"/>
          <w:sz w:val="16"/>
          <w:szCs w:val="16"/>
        </w:rPr>
      </w:pPr>
    </w:p>
    <w:p w:rsidR="00183E8C" w:rsidRDefault="00183E8C" w:rsidP="00CA272B">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Sebarang perbalahan antara kami dan Bank hasil daripada Kredit Tunggu Sedia-</w:t>
      </w:r>
      <w:r w:rsidR="00CA272B">
        <w:rPr>
          <w:rFonts w:ascii="Times New Roman" w:hAnsi="Times New Roman" w:cs="Times New Roman"/>
          <w:sz w:val="16"/>
          <w:szCs w:val="16"/>
        </w:rPr>
        <w:t xml:space="preserve">i </w:t>
      </w:r>
      <w:r>
        <w:rPr>
          <w:rFonts w:ascii="Times New Roman" w:hAnsi="Times New Roman" w:cs="Times New Roman"/>
          <w:sz w:val="16"/>
          <w:szCs w:val="16"/>
        </w:rPr>
        <w:t>atau pengeluarannya hendaklah dikawal oleh dan ditafsirkan menurut undang-undang Malaysia. Kami dengan ini menyerah, tanpa hak menarik balik, kepada bidang kuasa eksklusif mahkamah-mahkamah Malaysia.</w:t>
      </w:r>
    </w:p>
    <w:p w:rsidR="00183E8C" w:rsidRPr="00183E8C" w:rsidRDefault="00183E8C" w:rsidP="00183E8C">
      <w:pPr>
        <w:pStyle w:val="ListParagraph"/>
        <w:rPr>
          <w:rFonts w:ascii="Times New Roman" w:hAnsi="Times New Roman" w:cs="Times New Roman"/>
          <w:sz w:val="16"/>
          <w:szCs w:val="16"/>
        </w:rPr>
      </w:pPr>
    </w:p>
    <w:p w:rsidR="00183E8C" w:rsidRDefault="00183E8C"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dengan ini mengisytiharkan bahawa setakat tarikh ini tiada perintah penggulungan yang dimasukkan atau petisyen penggulungan difailkan terhadap kami.</w:t>
      </w:r>
    </w:p>
    <w:p w:rsidR="00183E8C" w:rsidRPr="00183E8C" w:rsidRDefault="00183E8C" w:rsidP="00183E8C">
      <w:pPr>
        <w:pStyle w:val="ListParagraph"/>
        <w:rPr>
          <w:rFonts w:ascii="Times New Roman" w:hAnsi="Times New Roman" w:cs="Times New Roman"/>
          <w:sz w:val="16"/>
          <w:szCs w:val="16"/>
        </w:rPr>
      </w:pPr>
    </w:p>
    <w:p w:rsidR="00183E8C" w:rsidRPr="00183E8C" w:rsidRDefault="00183E8C" w:rsidP="00183E8C">
      <w:pPr>
        <w:pStyle w:val="ListParagraph"/>
        <w:numPr>
          <w:ilvl w:val="0"/>
          <w:numId w:val="1"/>
        </w:numPr>
        <w:spacing w:after="0" w:line="240" w:lineRule="auto"/>
        <w:ind w:left="270" w:hanging="270"/>
        <w:jc w:val="both"/>
        <w:rPr>
          <w:rFonts w:ascii="Times New Roman" w:hAnsi="Times New Roman" w:cs="Times New Roman"/>
          <w:sz w:val="16"/>
          <w:szCs w:val="16"/>
        </w:rPr>
      </w:pPr>
      <w:r w:rsidRPr="00183E8C">
        <w:rPr>
          <w:rFonts w:ascii="Times New Roman" w:hAnsi="Times New Roman"/>
          <w:sz w:val="16"/>
          <w:szCs w:val="16"/>
        </w:rPr>
        <w:t>Kami dengan ini memberi persetujuan yang tidak boleh dibatalkan dan juga membenarkan pihak Bank dan/atau pegawainya untuk mendedahkan apa-apa dokumen, rekod atau maklumat berkaitan dengan akaun</w:t>
      </w:r>
      <w:r w:rsidRPr="00183E8C">
        <w:rPr>
          <w:rFonts w:ascii="Times New Roman" w:hAnsi="Times New Roman"/>
          <w:sz w:val="16"/>
          <w:szCs w:val="16"/>
          <w:lang w:val="ms-MY"/>
        </w:rPr>
        <w:t xml:space="preserve"> / </w:t>
      </w:r>
      <w:r w:rsidRPr="00183E8C">
        <w:rPr>
          <w:rFonts w:ascii="Times New Roman" w:hAnsi="Times New Roman"/>
          <w:sz w:val="16"/>
          <w:szCs w:val="16"/>
        </w:rPr>
        <w:t xml:space="preserve">transaksi-transaksi, kepada: </w:t>
      </w:r>
    </w:p>
    <w:p w:rsidR="00183E8C" w:rsidRDefault="00183E8C" w:rsidP="00CA272B">
      <w:pPr>
        <w:pStyle w:val="Default"/>
        <w:numPr>
          <w:ilvl w:val="0"/>
          <w:numId w:val="6"/>
        </w:numPr>
        <w:tabs>
          <w:tab w:val="clear" w:pos="1146"/>
          <w:tab w:val="num" w:pos="900"/>
        </w:tabs>
        <w:ind w:left="900" w:hanging="474"/>
        <w:jc w:val="both"/>
        <w:rPr>
          <w:sz w:val="16"/>
          <w:szCs w:val="16"/>
        </w:rPr>
      </w:pPr>
      <w:r>
        <w:rPr>
          <w:sz w:val="16"/>
          <w:szCs w:val="16"/>
        </w:rPr>
        <w:t xml:space="preserve">Bank Negara Malaysia, Unit Kredit Pusat, Garis Panduan ke atas Sistem Maklumat Cek Tak Layan, Sistem Maklumat </w:t>
      </w:r>
      <w:r w:rsidR="00346FB5">
        <w:rPr>
          <w:sz w:val="16"/>
          <w:szCs w:val="16"/>
        </w:rPr>
        <w:t xml:space="preserve">Rujukan </w:t>
      </w:r>
      <w:r>
        <w:rPr>
          <w:sz w:val="16"/>
          <w:szCs w:val="16"/>
        </w:rPr>
        <w:t xml:space="preserve">Kredit Pusat (CCRIS), atau mana-mana biro lain atau agensi laporan kredit atau agensi </w:t>
      </w:r>
      <w:r w:rsidR="00CA272B">
        <w:rPr>
          <w:sz w:val="16"/>
          <w:szCs w:val="16"/>
        </w:rPr>
        <w:t xml:space="preserve">penarafan </w:t>
      </w:r>
      <w:r>
        <w:rPr>
          <w:sz w:val="16"/>
          <w:szCs w:val="16"/>
        </w:rPr>
        <w:t>kredit samada ditubuhkan menurut perundangan Malaysia atau mana-mana badan kerajaan atau pihak berkuasa</w:t>
      </w:r>
      <w:r>
        <w:rPr>
          <w:sz w:val="16"/>
          <w:szCs w:val="16"/>
          <w:lang w:val="ms-MY"/>
        </w:rPr>
        <w:t xml:space="preserve"> / </w:t>
      </w:r>
      <w:r>
        <w:rPr>
          <w:sz w:val="16"/>
          <w:szCs w:val="16"/>
        </w:rPr>
        <w:t xml:space="preserve">badan kawal selia, atau agensi penguatkuasaan di </w:t>
      </w:r>
      <w:r w:rsidRPr="006B796E">
        <w:rPr>
          <w:sz w:val="16"/>
          <w:szCs w:val="16"/>
        </w:rPr>
        <w:t>bawah Akta Perkhidmatan</w:t>
      </w:r>
      <w:r w:rsidR="00346FB5">
        <w:rPr>
          <w:sz w:val="16"/>
          <w:szCs w:val="16"/>
        </w:rPr>
        <w:t xml:space="preserve"> Kewanga</w:t>
      </w:r>
      <w:r>
        <w:rPr>
          <w:sz w:val="16"/>
          <w:szCs w:val="16"/>
        </w:rPr>
        <w:t xml:space="preserve">n Islam 2013, Cagamas Berhad, Perbadanan Jaminan Kredit (CGC) atau pihak berkuasa lain yang mempunyai bidang kuasa ke atas pihak Bank atau mana-mana badan yang ditubuhkan oleh sebuah perbadanan, agensi, atau pihak berkuasa yang mempunyai pemberian kuasa atau bidang kuasa ke atas pihak Bank dan kepada mana-mana pihak ketiga, jika dikehendaki oleh mana-mana undang-undang; </w:t>
      </w:r>
    </w:p>
    <w:p w:rsidR="00183E8C" w:rsidRDefault="00183E8C" w:rsidP="00183E8C">
      <w:pPr>
        <w:pStyle w:val="Default"/>
        <w:numPr>
          <w:ilvl w:val="0"/>
          <w:numId w:val="6"/>
        </w:numPr>
        <w:tabs>
          <w:tab w:val="clear" w:pos="1146"/>
          <w:tab w:val="num" w:pos="900"/>
        </w:tabs>
        <w:ind w:left="900" w:hanging="474"/>
        <w:jc w:val="both"/>
        <w:rPr>
          <w:sz w:val="16"/>
          <w:szCs w:val="16"/>
        </w:rPr>
      </w:pPr>
      <w:r>
        <w:rPr>
          <w:sz w:val="16"/>
          <w:szCs w:val="16"/>
        </w:rPr>
        <w:t xml:space="preserve">mana-mana depositori pusat atau ejen depositori yang diberi kuasa (sebagaimana termanya ditakrifkan di dalam Akta Perindustrian Sekuriti (Depositori Pusat) 1991); </w:t>
      </w:r>
    </w:p>
    <w:p w:rsidR="00183E8C" w:rsidRDefault="00183E8C" w:rsidP="00183E8C">
      <w:pPr>
        <w:pStyle w:val="Default"/>
        <w:numPr>
          <w:ilvl w:val="0"/>
          <w:numId w:val="6"/>
        </w:numPr>
        <w:tabs>
          <w:tab w:val="clear" w:pos="1146"/>
          <w:tab w:val="num" w:pos="900"/>
        </w:tabs>
        <w:ind w:left="900" w:hanging="474"/>
        <w:jc w:val="both"/>
        <w:rPr>
          <w:sz w:val="16"/>
          <w:szCs w:val="16"/>
        </w:rPr>
      </w:pPr>
      <w:r>
        <w:rPr>
          <w:sz w:val="16"/>
          <w:szCs w:val="16"/>
        </w:rPr>
        <w:t xml:space="preserve">mana-mana pihak yang memberikan sekuriti bagi menjamin transaksi kami di sini atau bagi kemudahan perbankan dengan pihak Bank (“pihak sekuriti”) atau mana-mana penerima pindahan hak dari pihak Bank yang berpotensi atau pemegang serah hak pihak Bank yang berpotensi; </w:t>
      </w:r>
    </w:p>
    <w:p w:rsidR="00183E8C" w:rsidRDefault="00183E8C" w:rsidP="00183E8C">
      <w:pPr>
        <w:pStyle w:val="Default"/>
        <w:numPr>
          <w:ilvl w:val="0"/>
          <w:numId w:val="6"/>
        </w:numPr>
        <w:tabs>
          <w:tab w:val="clear" w:pos="1146"/>
          <w:tab w:val="num" w:pos="900"/>
        </w:tabs>
        <w:ind w:left="900" w:hanging="474"/>
        <w:jc w:val="both"/>
        <w:rPr>
          <w:sz w:val="16"/>
          <w:szCs w:val="16"/>
        </w:rPr>
      </w:pPr>
      <w:r>
        <w:rPr>
          <w:sz w:val="16"/>
          <w:szCs w:val="16"/>
        </w:rPr>
        <w:t xml:space="preserve">mana-mana orang yang bercadang atau bertujuan untuk membuat atau mengemukakan bayaran bagi liabiliti kami di bawah kemudahan perbankan dengan pihak Bank atau yang disebabkan oleh transaksi di sini; atau kepada mana-mana orang selepas terjadinya kejadian ingkar; </w:t>
      </w:r>
    </w:p>
    <w:p w:rsidR="00183E8C" w:rsidRDefault="00183E8C" w:rsidP="00183E8C">
      <w:pPr>
        <w:pStyle w:val="Default"/>
        <w:numPr>
          <w:ilvl w:val="0"/>
          <w:numId w:val="6"/>
        </w:numPr>
        <w:tabs>
          <w:tab w:val="clear" w:pos="1146"/>
          <w:tab w:val="num" w:pos="900"/>
        </w:tabs>
        <w:ind w:left="900" w:hanging="474"/>
        <w:jc w:val="both"/>
        <w:rPr>
          <w:sz w:val="16"/>
          <w:szCs w:val="16"/>
        </w:rPr>
      </w:pPr>
      <w:r>
        <w:rPr>
          <w:sz w:val="16"/>
          <w:szCs w:val="16"/>
        </w:rPr>
        <w:t xml:space="preserve">mana-mana orang yang mana pendedahan tersebut adalah, pada pendapat pihak Bank, perlu untuk atau berkaitan dengan kajian semula, usaha wajar atau penguatkuasaan atau perlindungan atau percubaan penguatkuasaan atau perlindungan mana-mana hak dan kepentingan pihak Bank; </w:t>
      </w:r>
    </w:p>
    <w:p w:rsidR="00183E8C" w:rsidRDefault="00183E8C" w:rsidP="00183E8C">
      <w:pPr>
        <w:pStyle w:val="Default"/>
        <w:numPr>
          <w:ilvl w:val="0"/>
          <w:numId w:val="6"/>
        </w:numPr>
        <w:tabs>
          <w:tab w:val="clear" w:pos="1146"/>
          <w:tab w:val="num" w:pos="900"/>
        </w:tabs>
        <w:ind w:left="900" w:hanging="474"/>
        <w:jc w:val="both"/>
        <w:rPr>
          <w:sz w:val="16"/>
          <w:szCs w:val="16"/>
        </w:rPr>
      </w:pPr>
      <w:r>
        <w:rPr>
          <w:sz w:val="16"/>
          <w:szCs w:val="16"/>
        </w:rPr>
        <w:t xml:space="preserve">mana-mana orang menurut apa-apa pengaturan, komposisi, penstrukturan semula atau apa-apa cadangan pengaturan, komposisi, penstrukturan semula di antara pemiutang kami dan/atau pemiutang pihak sekuriti; </w:t>
      </w:r>
    </w:p>
    <w:p w:rsidR="00183E8C" w:rsidRDefault="00183E8C" w:rsidP="00183E8C">
      <w:pPr>
        <w:pStyle w:val="Default"/>
        <w:numPr>
          <w:ilvl w:val="0"/>
          <w:numId w:val="6"/>
        </w:numPr>
        <w:tabs>
          <w:tab w:val="clear" w:pos="1146"/>
          <w:tab w:val="num" w:pos="900"/>
        </w:tabs>
        <w:ind w:left="900" w:hanging="474"/>
        <w:jc w:val="both"/>
        <w:rPr>
          <w:sz w:val="16"/>
          <w:szCs w:val="16"/>
        </w:rPr>
      </w:pPr>
      <w:r>
        <w:rPr>
          <w:sz w:val="16"/>
          <w:szCs w:val="16"/>
        </w:rPr>
        <w:t xml:space="preserve">Kumpulan AmBank dan kepada mana-mana orang atau syarikat yang memberi kepada pihak Bank apa-apa perkhidmatan dan kepakaran berkaitan dengan undang-undang, </w:t>
      </w:r>
      <w:r w:rsidR="00CA272B">
        <w:rPr>
          <w:sz w:val="16"/>
          <w:szCs w:val="16"/>
        </w:rPr>
        <w:t xml:space="preserve">Syariah, </w:t>
      </w:r>
      <w:r>
        <w:rPr>
          <w:sz w:val="16"/>
          <w:szCs w:val="16"/>
        </w:rPr>
        <w:t>perakaunan, pengauditan, kredit, pentadbiran, pemprosesan, pengurusan data atau perkhidmatan penasihat lain: dan</w:t>
      </w:r>
    </w:p>
    <w:p w:rsidR="00183E8C" w:rsidRDefault="00183E8C" w:rsidP="00183E8C">
      <w:pPr>
        <w:pStyle w:val="Default"/>
        <w:numPr>
          <w:ilvl w:val="0"/>
          <w:numId w:val="6"/>
        </w:numPr>
        <w:tabs>
          <w:tab w:val="clear" w:pos="1146"/>
          <w:tab w:val="num" w:pos="900"/>
        </w:tabs>
        <w:ind w:left="900" w:hanging="474"/>
        <w:jc w:val="both"/>
        <w:rPr>
          <w:sz w:val="16"/>
          <w:szCs w:val="16"/>
        </w:rPr>
      </w:pPr>
      <w:r>
        <w:rPr>
          <w:sz w:val="16"/>
          <w:szCs w:val="16"/>
        </w:rPr>
        <w:t xml:space="preserve">ejen kutipan hutang yang dilantik oleh mana-mana syarikat di bawah Kumpulan AmBank. </w:t>
      </w:r>
    </w:p>
    <w:p w:rsidR="00183E8C" w:rsidRPr="00183E8C" w:rsidRDefault="00183E8C" w:rsidP="00183E8C">
      <w:pPr>
        <w:spacing w:after="0" w:line="240" w:lineRule="auto"/>
        <w:ind w:left="426" w:hanging="426"/>
        <w:jc w:val="both"/>
        <w:rPr>
          <w:rFonts w:ascii="Times New Roman" w:hAnsi="Times New Roman" w:cs="Times New Roman"/>
          <w:sz w:val="16"/>
          <w:szCs w:val="16"/>
          <w:lang w:val="ms-MY"/>
        </w:rPr>
      </w:pPr>
    </w:p>
    <w:p w:rsidR="00183E8C" w:rsidRDefault="00183E8C" w:rsidP="00183E8C">
      <w:pPr>
        <w:spacing w:after="0" w:line="240" w:lineRule="auto"/>
        <w:ind w:left="360"/>
        <w:jc w:val="both"/>
        <w:rPr>
          <w:rFonts w:ascii="Times New Roman" w:hAnsi="Times New Roman" w:cs="Times New Roman"/>
          <w:sz w:val="16"/>
          <w:szCs w:val="16"/>
        </w:rPr>
      </w:pPr>
      <w:r w:rsidRPr="00183E8C">
        <w:rPr>
          <w:rFonts w:ascii="Times New Roman" w:hAnsi="Times New Roman" w:cs="Times New Roman"/>
          <w:sz w:val="16"/>
          <w:szCs w:val="16"/>
          <w:lang w:val="ms-MY"/>
        </w:rPr>
        <w:t>Bagi tujuan klausa ini, Kumpulan Bank adalah merujuk kepada kesemua perbadanan (seperti yang ditakrifkan di dalam Akta Syarikat 1965) pihak Bank yang ditubuhkan di dalam atau di luar Malaysia. K</w:t>
      </w:r>
      <w:r w:rsidRPr="00183E8C">
        <w:rPr>
          <w:rFonts w:ascii="Times New Roman" w:hAnsi="Times New Roman" w:cs="Times New Roman"/>
          <w:sz w:val="16"/>
          <w:szCs w:val="16"/>
        </w:rPr>
        <w:t>lausa ini hendaklah kekal berkuatkuasa walaupun dokumen ini dan/atau transaksi di bawahnya telah ditamatkan.</w:t>
      </w:r>
    </w:p>
    <w:p w:rsidR="00183E8C" w:rsidRPr="00183E8C" w:rsidRDefault="00183E8C" w:rsidP="00183E8C">
      <w:pPr>
        <w:spacing w:after="0" w:line="240" w:lineRule="auto"/>
        <w:ind w:left="360"/>
        <w:jc w:val="both"/>
        <w:rPr>
          <w:rFonts w:ascii="Times New Roman" w:hAnsi="Times New Roman" w:cs="Times New Roman"/>
          <w:sz w:val="16"/>
          <w:szCs w:val="16"/>
        </w:rPr>
      </w:pPr>
    </w:p>
    <w:p w:rsidR="00183E8C" w:rsidRDefault="00183E8C" w:rsidP="00CA272B">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 xml:space="preserve"> Kami dengan ini bersetu</w:t>
      </w:r>
      <w:r w:rsidR="00346FB5">
        <w:rPr>
          <w:rFonts w:ascii="Times New Roman" w:hAnsi="Times New Roman" w:cs="Times New Roman"/>
          <w:sz w:val="16"/>
          <w:szCs w:val="16"/>
        </w:rPr>
        <w:t>j</w:t>
      </w:r>
      <w:r>
        <w:rPr>
          <w:rFonts w:ascii="Times New Roman" w:hAnsi="Times New Roman" w:cs="Times New Roman"/>
          <w:sz w:val="16"/>
          <w:szCs w:val="16"/>
        </w:rPr>
        <w:t xml:space="preserve">u bahawa Bank adalah diberi kuasa dan berhak untuk menbuat </w:t>
      </w:r>
      <w:r w:rsidR="00F611D5">
        <w:rPr>
          <w:rFonts w:ascii="Times New Roman" w:hAnsi="Times New Roman" w:cs="Times New Roman"/>
          <w:sz w:val="16"/>
          <w:szCs w:val="16"/>
        </w:rPr>
        <w:t>sebarang</w:t>
      </w:r>
      <w:r>
        <w:rPr>
          <w:rFonts w:ascii="Times New Roman" w:hAnsi="Times New Roman" w:cs="Times New Roman"/>
          <w:sz w:val="16"/>
          <w:szCs w:val="16"/>
        </w:rPr>
        <w:t xml:space="preserve"> pembayaran dan patuh kepda mana-mana </w:t>
      </w:r>
      <w:r w:rsidR="00F611D5">
        <w:rPr>
          <w:rFonts w:ascii="Times New Roman" w:hAnsi="Times New Roman" w:cs="Times New Roman"/>
          <w:sz w:val="16"/>
          <w:szCs w:val="16"/>
        </w:rPr>
        <w:t>tuntutan</w:t>
      </w:r>
      <w:r>
        <w:rPr>
          <w:rFonts w:ascii="Times New Roman" w:hAnsi="Times New Roman" w:cs="Times New Roman"/>
          <w:sz w:val="16"/>
          <w:szCs w:val="16"/>
        </w:rPr>
        <w:t xml:space="preserve"> </w:t>
      </w:r>
      <w:r w:rsidR="00F611D5">
        <w:rPr>
          <w:rFonts w:ascii="Times New Roman" w:hAnsi="Times New Roman" w:cs="Times New Roman"/>
          <w:sz w:val="16"/>
          <w:szCs w:val="16"/>
        </w:rPr>
        <w:t xml:space="preserve">yang mana boleh dibuat terhadap Bank di bawah Kredit Tunggu </w:t>
      </w:r>
      <w:r w:rsidR="00CA272B">
        <w:rPr>
          <w:rFonts w:ascii="Times New Roman" w:hAnsi="Times New Roman" w:cs="Times New Roman"/>
          <w:sz w:val="16"/>
          <w:szCs w:val="16"/>
        </w:rPr>
        <w:t xml:space="preserve">Sedia-i </w:t>
      </w:r>
      <w:r w:rsidR="00F611D5">
        <w:rPr>
          <w:rFonts w:ascii="Times New Roman" w:hAnsi="Times New Roman" w:cs="Times New Roman"/>
          <w:sz w:val="16"/>
          <w:szCs w:val="16"/>
        </w:rPr>
        <w:t>atau pada bila-bila masa selepas itu:</w:t>
      </w:r>
    </w:p>
    <w:p w:rsidR="00F611D5" w:rsidRDefault="00F611D5" w:rsidP="00F611D5">
      <w:pPr>
        <w:pStyle w:val="ListParagraph"/>
        <w:numPr>
          <w:ilvl w:val="0"/>
          <w:numId w:val="7"/>
        </w:numPr>
        <w:spacing w:after="0" w:line="240" w:lineRule="auto"/>
        <w:ind w:left="900" w:hanging="450"/>
        <w:jc w:val="both"/>
        <w:rPr>
          <w:rFonts w:ascii="Times New Roman" w:hAnsi="Times New Roman" w:cs="Times New Roman"/>
          <w:sz w:val="16"/>
          <w:szCs w:val="16"/>
        </w:rPr>
      </w:pPr>
      <w:r>
        <w:rPr>
          <w:rFonts w:ascii="Times New Roman" w:hAnsi="Times New Roman" w:cs="Times New Roman"/>
          <w:sz w:val="16"/>
          <w:szCs w:val="16"/>
        </w:rPr>
        <w:t>tanpa sebarang rujukan kepada atau kebenaran;</w:t>
      </w:r>
    </w:p>
    <w:p w:rsidR="00F611D5" w:rsidRDefault="00F611D5" w:rsidP="00CA272B">
      <w:pPr>
        <w:pStyle w:val="ListParagraph"/>
        <w:numPr>
          <w:ilvl w:val="0"/>
          <w:numId w:val="7"/>
        </w:numPr>
        <w:spacing w:after="0" w:line="240" w:lineRule="auto"/>
        <w:ind w:left="900" w:hanging="450"/>
        <w:jc w:val="both"/>
        <w:rPr>
          <w:rFonts w:ascii="Times New Roman" w:hAnsi="Times New Roman" w:cs="Times New Roman"/>
          <w:sz w:val="16"/>
          <w:szCs w:val="16"/>
        </w:rPr>
      </w:pPr>
      <w:r>
        <w:rPr>
          <w:rFonts w:ascii="Times New Roman" w:hAnsi="Times New Roman" w:cs="Times New Roman"/>
          <w:sz w:val="16"/>
          <w:szCs w:val="16"/>
        </w:rPr>
        <w:t>tanpa memerlukan bukti bahawa ju</w:t>
      </w:r>
      <w:r w:rsidR="00CA272B">
        <w:rPr>
          <w:rFonts w:ascii="Times New Roman" w:hAnsi="Times New Roman" w:cs="Times New Roman"/>
          <w:sz w:val="16"/>
          <w:szCs w:val="16"/>
        </w:rPr>
        <w:t>m</w:t>
      </w:r>
      <w:r>
        <w:rPr>
          <w:rFonts w:ascii="Times New Roman" w:hAnsi="Times New Roman" w:cs="Times New Roman"/>
          <w:sz w:val="16"/>
          <w:szCs w:val="16"/>
        </w:rPr>
        <w:t>lah yang dituntut yang sedang atau telah matang dan tanpa benefisiari Kredit Tunggu Sedia-</w:t>
      </w:r>
      <w:r w:rsidR="00CA272B">
        <w:rPr>
          <w:rFonts w:ascii="Times New Roman" w:hAnsi="Times New Roman" w:cs="Times New Roman"/>
          <w:sz w:val="16"/>
          <w:szCs w:val="16"/>
        </w:rPr>
        <w:t xml:space="preserve">i </w:t>
      </w:r>
      <w:r>
        <w:rPr>
          <w:rFonts w:ascii="Times New Roman" w:hAnsi="Times New Roman" w:cs="Times New Roman"/>
          <w:sz w:val="16"/>
          <w:szCs w:val="16"/>
        </w:rPr>
        <w:t>perlu menetapkan sebarang alasan untuk tuntutan (tertakluk kepada terma dan syarat Kredit Tunggu Sedia-i);</w:t>
      </w:r>
    </w:p>
    <w:p w:rsidR="00F611D5" w:rsidRDefault="00F611D5" w:rsidP="00F611D5">
      <w:pPr>
        <w:pStyle w:val="ListParagraph"/>
        <w:numPr>
          <w:ilvl w:val="0"/>
          <w:numId w:val="7"/>
        </w:numPr>
        <w:spacing w:after="0" w:line="240" w:lineRule="auto"/>
        <w:ind w:left="900" w:hanging="450"/>
        <w:jc w:val="both"/>
        <w:rPr>
          <w:rFonts w:ascii="Times New Roman" w:hAnsi="Times New Roman" w:cs="Times New Roman"/>
          <w:sz w:val="16"/>
          <w:szCs w:val="16"/>
        </w:rPr>
      </w:pPr>
      <w:r>
        <w:rPr>
          <w:rFonts w:ascii="Times New Roman" w:hAnsi="Times New Roman" w:cs="Times New Roman"/>
          <w:sz w:val="16"/>
          <w:szCs w:val="16"/>
        </w:rPr>
        <w:t>tanpa menyiasat kesahihan, ketulenan atau ketepatan atau kesahan sebarang dokumen, sijil atau penyata yang diterima oleh atau dibuat kepada Bank berkenaan dengan tuntutan atau permintaan dibuat di bawah Kredit Tunggu Sedia-i.</w:t>
      </w:r>
    </w:p>
    <w:p w:rsidR="00F611D5" w:rsidRDefault="00F611D5" w:rsidP="00F611D5">
      <w:pPr>
        <w:pStyle w:val="ListParagraph"/>
        <w:spacing w:after="0" w:line="240" w:lineRule="auto"/>
        <w:ind w:left="900"/>
        <w:jc w:val="both"/>
        <w:rPr>
          <w:rFonts w:ascii="Times New Roman" w:hAnsi="Times New Roman" w:cs="Times New Roman"/>
          <w:sz w:val="16"/>
          <w:szCs w:val="16"/>
        </w:rPr>
      </w:pPr>
    </w:p>
    <w:p w:rsidR="00F611D5" w:rsidRDefault="00173094"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lastRenderedPageBreak/>
        <w:t>K</w:t>
      </w:r>
      <w:r w:rsidR="00F611D5">
        <w:rPr>
          <w:rFonts w:ascii="Times New Roman" w:hAnsi="Times New Roman" w:cs="Times New Roman"/>
          <w:sz w:val="16"/>
          <w:szCs w:val="16"/>
        </w:rPr>
        <w:t>ami hendaklah pada setiap masa menanggung rugi Bank sepenuhnya dan melindungi Bank terhadap semua liabiliti yang berkaitan dengan Bank dalam membuat pembayaran (pembayaran-pembayaran) tersebut. Sekiranya bayaran tersebut</w:t>
      </w:r>
      <w:r w:rsidR="00110EF2">
        <w:rPr>
          <w:rFonts w:ascii="Times New Roman" w:hAnsi="Times New Roman" w:cs="Times New Roman"/>
          <w:sz w:val="16"/>
          <w:szCs w:val="16"/>
        </w:rPr>
        <w:t>, Bank hendaklah berhak kepada hak penyelesai</w:t>
      </w:r>
      <w:r w:rsidR="00346FB5">
        <w:rPr>
          <w:rFonts w:ascii="Times New Roman" w:hAnsi="Times New Roman" w:cs="Times New Roman"/>
          <w:sz w:val="16"/>
          <w:szCs w:val="16"/>
        </w:rPr>
        <w:t>a</w:t>
      </w:r>
      <w:r w:rsidR="00110EF2">
        <w:rPr>
          <w:rFonts w:ascii="Times New Roman" w:hAnsi="Times New Roman" w:cs="Times New Roman"/>
          <w:sz w:val="16"/>
          <w:szCs w:val="16"/>
        </w:rPr>
        <w:t>n segera oleh kami, jika tidak Bank mestilah mempunyai hak untuk membuat bayaran bagi pihak kami melalui Pembiayaan Bertempoh Pelengkap-i dan dalam keadaan sedemikian kami hendaklah, pada kos dan perbelanjaan kami sendiri, melaksanakan apa-apa dokumen sepertimana yang diperlukan oleh Bank untuk memudahkan Pembiayaan Bertempoh Pelengkap-i. Kami selanjutnya bersetuju bahawa Bank berhak untuk mengutip dari kami semua kos dan perbelanjaan yang dialami oleh Bank untuk mengu</w:t>
      </w:r>
      <w:r w:rsidR="00E45094">
        <w:rPr>
          <w:rFonts w:ascii="Times New Roman" w:hAnsi="Times New Roman" w:cs="Times New Roman"/>
          <w:sz w:val="16"/>
          <w:szCs w:val="16"/>
        </w:rPr>
        <w:t>ru</w:t>
      </w:r>
      <w:r w:rsidR="00110EF2">
        <w:rPr>
          <w:rFonts w:ascii="Times New Roman" w:hAnsi="Times New Roman" w:cs="Times New Roman"/>
          <w:sz w:val="16"/>
          <w:szCs w:val="16"/>
        </w:rPr>
        <w:t>s tuntutan atau permintaan ke atas Kredit Tunggu Sedia-i.</w:t>
      </w:r>
    </w:p>
    <w:p w:rsidR="00110EF2" w:rsidRDefault="00110EF2" w:rsidP="00110EF2">
      <w:pPr>
        <w:pStyle w:val="ListParagraph"/>
        <w:spacing w:after="0" w:line="240" w:lineRule="auto"/>
        <w:ind w:left="270"/>
        <w:jc w:val="both"/>
        <w:rPr>
          <w:rFonts w:ascii="Times New Roman" w:hAnsi="Times New Roman" w:cs="Times New Roman"/>
          <w:sz w:val="16"/>
          <w:szCs w:val="16"/>
        </w:rPr>
      </w:pPr>
    </w:p>
    <w:p w:rsidR="00110EF2" w:rsidRDefault="005A78AD"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Bank b</w:t>
      </w:r>
      <w:r w:rsidR="00110EF2">
        <w:rPr>
          <w:rFonts w:ascii="Times New Roman" w:hAnsi="Times New Roman" w:cs="Times New Roman"/>
          <w:sz w:val="16"/>
          <w:szCs w:val="16"/>
        </w:rPr>
        <w:t>oleh melantik/mengatur mana-mana parti lain untuk pengeluaran Kredit Tunggu Sedia-i tanpa berunding terlebih dahulu</w:t>
      </w:r>
      <w:r>
        <w:rPr>
          <w:rFonts w:ascii="Times New Roman" w:hAnsi="Times New Roman" w:cs="Times New Roman"/>
          <w:sz w:val="16"/>
          <w:szCs w:val="16"/>
        </w:rPr>
        <w:t xml:space="preserve"> dan rujukan selanjutnya kepada kami. Kami dengan ini memberikan tanpa hak menarik balik dan tanpa syarat kebenaran kepada pelantikan itu oleh Bank.</w:t>
      </w:r>
    </w:p>
    <w:p w:rsidR="005A78AD" w:rsidRPr="005A78AD" w:rsidRDefault="005A78AD" w:rsidP="005A78AD">
      <w:pPr>
        <w:pStyle w:val="ListParagraph"/>
        <w:rPr>
          <w:rFonts w:ascii="Times New Roman" w:hAnsi="Times New Roman" w:cs="Times New Roman"/>
          <w:sz w:val="16"/>
          <w:szCs w:val="16"/>
        </w:rPr>
      </w:pPr>
    </w:p>
    <w:p w:rsidR="005A78AD" w:rsidRDefault="005A78AD"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 xml:space="preserve">Kami dengan ini mengesahkan bahawa kami telah memilih bahasa yang digunakan di dalam dokumen ini sebagai bahasa </w:t>
      </w:r>
      <w:r w:rsidR="00CA272B">
        <w:rPr>
          <w:rFonts w:ascii="Times New Roman" w:hAnsi="Times New Roman" w:cs="Times New Roman"/>
          <w:sz w:val="16"/>
          <w:szCs w:val="16"/>
        </w:rPr>
        <w:t>y</w:t>
      </w:r>
      <w:r>
        <w:rPr>
          <w:rFonts w:ascii="Times New Roman" w:hAnsi="Times New Roman" w:cs="Times New Roman"/>
          <w:sz w:val="16"/>
          <w:szCs w:val="16"/>
        </w:rPr>
        <w:t>ang t</w:t>
      </w:r>
      <w:r w:rsidR="00CA272B">
        <w:rPr>
          <w:rFonts w:ascii="Times New Roman" w:hAnsi="Times New Roman" w:cs="Times New Roman"/>
          <w:sz w:val="16"/>
          <w:szCs w:val="16"/>
        </w:rPr>
        <w:t>e</w:t>
      </w:r>
      <w:r>
        <w:rPr>
          <w:rFonts w:ascii="Times New Roman" w:hAnsi="Times New Roman" w:cs="Times New Roman"/>
          <w:sz w:val="16"/>
          <w:szCs w:val="16"/>
        </w:rPr>
        <w:t>rpakai untuk dokumen ini. Bahasa yang dipilih di dalam dokumen ini hendaklah diterima pakai dan diberi keutamaan jika terdapat percanggahan di dalam dokumen ini yang dibuat dalam bahasa lain.</w:t>
      </w:r>
    </w:p>
    <w:p w:rsidR="005A78AD" w:rsidRPr="005A78AD" w:rsidRDefault="005A78AD" w:rsidP="005A78AD">
      <w:pPr>
        <w:pStyle w:val="ListParagraph"/>
        <w:rPr>
          <w:rFonts w:ascii="Times New Roman" w:hAnsi="Times New Roman" w:cs="Times New Roman"/>
          <w:sz w:val="16"/>
          <w:szCs w:val="16"/>
        </w:rPr>
      </w:pPr>
    </w:p>
    <w:p w:rsidR="005A78AD" w:rsidRPr="00EC4C3A" w:rsidRDefault="005A78AD" w:rsidP="003D41FC">
      <w:pPr>
        <w:pStyle w:val="ListParagraph"/>
        <w:numPr>
          <w:ilvl w:val="0"/>
          <w:numId w:val="1"/>
        </w:numPr>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Kami hendaklah memastikan bahawa Kredit Tunggu Sedia-i adalah digunakan untuk barang dan tujuan patuh Syariah sahaja, yang boleh diterima oleh Bank.</w:t>
      </w:r>
    </w:p>
    <w:p w:rsidR="003D41FC" w:rsidRDefault="003D41FC" w:rsidP="003D41FC">
      <w:pPr>
        <w:pStyle w:val="ListParagraph"/>
        <w:ind w:left="270"/>
        <w:jc w:val="both"/>
        <w:rPr>
          <w:rFonts w:ascii="Times New Roman" w:hAnsi="Times New Roman" w:cs="Times New Roman"/>
          <w:sz w:val="16"/>
          <w:szCs w:val="16"/>
        </w:rPr>
      </w:pPr>
    </w:p>
    <w:p w:rsidR="005A78AD" w:rsidRDefault="005A78AD" w:rsidP="005A78AD">
      <w:pPr>
        <w:pStyle w:val="BodyTextIndent3"/>
        <w:ind w:left="0"/>
        <w:rPr>
          <w:rFonts w:ascii="Times New Roman" w:hAnsi="Times New Roman"/>
          <w:color w:val="FF0000"/>
          <w:sz w:val="16"/>
          <w:szCs w:val="16"/>
          <w:lang w:val="ms-MY"/>
        </w:rPr>
      </w:pPr>
      <w:r w:rsidRPr="006B796E">
        <w:rPr>
          <w:rFonts w:ascii="Times New Roman" w:hAnsi="Times New Roman"/>
          <w:b/>
          <w:color w:val="FF0000"/>
          <w:sz w:val="16"/>
          <w:szCs w:val="16"/>
          <w:lang w:val="ms-MY"/>
        </w:rPr>
        <w:t xml:space="preserve">Dengan memuat turun, mencetak dan menyerahkan kepada </w:t>
      </w:r>
      <w:r>
        <w:rPr>
          <w:rFonts w:ascii="Times New Roman" w:hAnsi="Times New Roman"/>
          <w:b/>
          <w:color w:val="FF0000"/>
          <w:sz w:val="16"/>
          <w:szCs w:val="16"/>
          <w:lang w:val="ms-MY"/>
        </w:rPr>
        <w:t>Am</w:t>
      </w:r>
      <w:r w:rsidRPr="006B796E">
        <w:rPr>
          <w:rFonts w:ascii="Times New Roman" w:hAnsi="Times New Roman"/>
          <w:b/>
          <w:color w:val="FF0000"/>
          <w:sz w:val="16"/>
          <w:szCs w:val="16"/>
          <w:lang w:val="ms-MY"/>
        </w:rPr>
        <w:t>Bank</w:t>
      </w:r>
      <w:r>
        <w:rPr>
          <w:rFonts w:ascii="Times New Roman" w:hAnsi="Times New Roman"/>
          <w:b/>
          <w:color w:val="FF0000"/>
          <w:sz w:val="16"/>
          <w:szCs w:val="16"/>
          <w:lang w:val="ms-MY"/>
        </w:rPr>
        <w:t xml:space="preserve"> Islamic Berhad</w:t>
      </w:r>
      <w:r w:rsidRPr="006B796E">
        <w:rPr>
          <w:rFonts w:ascii="Times New Roman" w:hAnsi="Times New Roman"/>
          <w:b/>
          <w:color w:val="FF0000"/>
          <w:sz w:val="16"/>
          <w:szCs w:val="16"/>
          <w:lang w:val="ms-MY"/>
        </w:rPr>
        <w:t xml:space="preserve"> borang permohonan </w:t>
      </w:r>
      <w:r>
        <w:rPr>
          <w:rFonts w:ascii="Times New Roman" w:hAnsi="Times New Roman"/>
          <w:b/>
          <w:color w:val="FF0000"/>
          <w:sz w:val="16"/>
          <w:szCs w:val="16"/>
          <w:lang w:val="ms-MY"/>
        </w:rPr>
        <w:t>Kredit Tunggu Sedia-i</w:t>
      </w:r>
      <w:r w:rsidRPr="006B796E">
        <w:rPr>
          <w:rFonts w:ascii="Times New Roman" w:hAnsi="Times New Roman"/>
          <w:b/>
          <w:color w:val="FF0000"/>
          <w:sz w:val="16"/>
          <w:szCs w:val="16"/>
          <w:lang w:val="ms-MY"/>
        </w:rPr>
        <w:t xml:space="preserve"> dari laman sesawang ini, kami dengan ini mengesahkan bahawa kami telah membaca, memahami dan mengakui Terma dan Syarat bagi </w:t>
      </w:r>
      <w:r>
        <w:rPr>
          <w:rFonts w:ascii="Times New Roman" w:hAnsi="Times New Roman"/>
          <w:b/>
          <w:color w:val="FF0000"/>
          <w:sz w:val="16"/>
          <w:szCs w:val="16"/>
          <w:lang w:val="ms-MY"/>
        </w:rPr>
        <w:t>P</w:t>
      </w:r>
      <w:r w:rsidRPr="006B796E">
        <w:rPr>
          <w:rFonts w:ascii="Times New Roman" w:hAnsi="Times New Roman"/>
          <w:b/>
          <w:color w:val="FF0000"/>
          <w:sz w:val="16"/>
          <w:szCs w:val="16"/>
          <w:lang w:val="ms-MY"/>
        </w:rPr>
        <w:t xml:space="preserve">ermohonan </w:t>
      </w:r>
      <w:r>
        <w:rPr>
          <w:rFonts w:ascii="Times New Roman" w:hAnsi="Times New Roman"/>
          <w:b/>
          <w:color w:val="FF0000"/>
          <w:sz w:val="16"/>
          <w:szCs w:val="16"/>
          <w:lang w:val="ms-MY"/>
        </w:rPr>
        <w:t>Kredit Tunggu Sedia-i</w:t>
      </w:r>
      <w:r w:rsidRPr="006B796E">
        <w:rPr>
          <w:rFonts w:ascii="Times New Roman" w:hAnsi="Times New Roman"/>
          <w:b/>
          <w:color w:val="FF0000"/>
          <w:sz w:val="16"/>
          <w:szCs w:val="16"/>
          <w:lang w:val="ms-MY"/>
        </w:rPr>
        <w:t xml:space="preserve"> yang dinyatakan di sini dan member</w:t>
      </w:r>
      <w:r>
        <w:rPr>
          <w:rFonts w:ascii="Times New Roman" w:hAnsi="Times New Roman"/>
          <w:b/>
          <w:color w:val="FF0000"/>
          <w:sz w:val="16"/>
          <w:szCs w:val="16"/>
          <w:lang w:val="ms-MY"/>
        </w:rPr>
        <w:t xml:space="preserve">i kuasa sepenuhnya kepada </w:t>
      </w:r>
      <w:r w:rsidRPr="006B796E">
        <w:rPr>
          <w:rFonts w:ascii="Times New Roman" w:hAnsi="Times New Roman"/>
          <w:b/>
          <w:color w:val="FF0000"/>
          <w:sz w:val="16"/>
          <w:szCs w:val="16"/>
          <w:lang w:val="ms-MY"/>
        </w:rPr>
        <w:t>Bank untuk meneruskan penyediaan perkhidmatan ini.</w:t>
      </w:r>
      <w:r>
        <w:rPr>
          <w:rFonts w:ascii="Times New Roman" w:hAnsi="Times New Roman"/>
          <w:b/>
          <w:color w:val="FF0000"/>
          <w:sz w:val="16"/>
          <w:szCs w:val="16"/>
          <w:lang w:val="ms-MY"/>
        </w:rPr>
        <w:t xml:space="preserve"> </w:t>
      </w:r>
    </w:p>
    <w:p w:rsidR="005A78AD" w:rsidRDefault="005A78AD" w:rsidP="005A78AD"/>
    <w:p w:rsidR="005A78AD" w:rsidRPr="003D41FC" w:rsidRDefault="005A78AD" w:rsidP="003D41FC">
      <w:pPr>
        <w:pStyle w:val="ListParagraph"/>
        <w:ind w:left="270"/>
        <w:jc w:val="both"/>
        <w:rPr>
          <w:rFonts w:ascii="Times New Roman" w:hAnsi="Times New Roman" w:cs="Times New Roman"/>
          <w:sz w:val="16"/>
          <w:szCs w:val="16"/>
        </w:rPr>
      </w:pPr>
    </w:p>
    <w:p w:rsidR="004D7317" w:rsidRDefault="004D7317" w:rsidP="00285A32">
      <w:pPr>
        <w:ind w:left="270"/>
        <w:jc w:val="both"/>
        <w:rPr>
          <w:rFonts w:ascii="Times New Roman" w:hAnsi="Times New Roman" w:cs="Times New Roman"/>
          <w:sz w:val="16"/>
          <w:szCs w:val="16"/>
        </w:rPr>
        <w:sectPr w:rsidR="004D7317">
          <w:headerReference w:type="default" r:id="rId9"/>
          <w:footerReference w:type="default" r:id="rId10"/>
          <w:pgSz w:w="12240" w:h="15840"/>
          <w:pgMar w:top="1440" w:right="1440" w:bottom="1440" w:left="1440" w:header="720" w:footer="720" w:gutter="0"/>
          <w:cols w:space="720"/>
          <w:docGrid w:linePitch="360"/>
        </w:sectPr>
      </w:pPr>
    </w:p>
    <w:tbl>
      <w:tblPr>
        <w:tblStyle w:val="TableGrid"/>
        <w:tblW w:w="10530" w:type="dxa"/>
        <w:tblInd w:w="-545" w:type="dxa"/>
        <w:tblLook w:val="04A0" w:firstRow="1" w:lastRow="0" w:firstColumn="1" w:lastColumn="0" w:noHBand="0" w:noVBand="1"/>
      </w:tblPr>
      <w:tblGrid>
        <w:gridCol w:w="5256"/>
        <w:gridCol w:w="51"/>
        <w:gridCol w:w="5223"/>
      </w:tblGrid>
      <w:tr w:rsidR="003F3013" w:rsidTr="00DE222D">
        <w:trPr>
          <w:trHeight w:val="1340"/>
        </w:trPr>
        <w:tc>
          <w:tcPr>
            <w:tcW w:w="10530" w:type="dxa"/>
            <w:gridSpan w:val="3"/>
          </w:tcPr>
          <w:p w:rsidR="003F3013" w:rsidRDefault="003F3013" w:rsidP="00285A32">
            <w:pPr>
              <w:jc w:val="both"/>
              <w:rPr>
                <w:rFonts w:ascii="Times New Roman" w:hAnsi="Times New Roman" w:cs="Times New Roman"/>
                <w:sz w:val="16"/>
                <w:szCs w:val="16"/>
              </w:rPr>
            </w:pPr>
            <w:r w:rsidRPr="00623A39">
              <w:rPr>
                <w:noProof/>
                <w:sz w:val="16"/>
                <w:szCs w:val="16"/>
              </w:rPr>
              <w:lastRenderedPageBreak/>
              <w:drawing>
                <wp:anchor distT="0" distB="0" distL="114300" distR="114300" simplePos="0" relativeHeight="251659264" behindDoc="0" locked="0" layoutInCell="1" allowOverlap="1" wp14:anchorId="4075F0C0" wp14:editId="07A1C3AE">
                  <wp:simplePos x="0" y="0"/>
                  <wp:positionH relativeFrom="margin">
                    <wp:posOffset>4893945</wp:posOffset>
                  </wp:positionH>
                  <wp:positionV relativeFrom="margin">
                    <wp:posOffset>166370</wp:posOffset>
                  </wp:positionV>
                  <wp:extent cx="1647825" cy="466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3F3013">
              <w:rPr>
                <w:noProof/>
              </w:rPr>
              <mc:AlternateContent>
                <mc:Choice Requires="wps">
                  <w:drawing>
                    <wp:anchor distT="0" distB="0" distL="114300" distR="114300" simplePos="0" relativeHeight="251657216" behindDoc="0" locked="0" layoutInCell="1" allowOverlap="1" wp14:anchorId="53B25611" wp14:editId="7B9CAF40">
                      <wp:simplePos x="0" y="0"/>
                      <wp:positionH relativeFrom="column">
                        <wp:posOffset>-3175</wp:posOffset>
                      </wp:positionH>
                      <wp:positionV relativeFrom="paragraph">
                        <wp:posOffset>102870</wp:posOffset>
                      </wp:positionV>
                      <wp:extent cx="6400800"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E339A2" w:rsidRDefault="00E339A2" w:rsidP="003F3013">
                                  <w:pPr>
                                    <w:jc w:val="center"/>
                                    <w:rPr>
                                      <w:b/>
                                      <w:sz w:val="16"/>
                                      <w:szCs w:val="16"/>
                                    </w:rPr>
                                  </w:pPr>
                                </w:p>
                                <w:p w:rsidR="00E339A2" w:rsidRPr="003F3013" w:rsidRDefault="00E339A2" w:rsidP="003F3013">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AmBank Islamic Berhad (295576-U)</w:t>
                                  </w:r>
                                </w:p>
                                <w:p w:rsidR="00E339A2" w:rsidRPr="003F3013" w:rsidRDefault="00E339A2" w:rsidP="003F3013">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 xml:space="preserve">PERMOHONAN </w:t>
                                  </w:r>
                                  <w:r>
                                    <w:rPr>
                                      <w:rFonts w:ascii="Times New Roman" w:hAnsi="Times New Roman" w:cs="Times New Roman"/>
                                      <w:b/>
                                      <w:sz w:val="16"/>
                                      <w:szCs w:val="16"/>
                                    </w:rPr>
                                    <w:t xml:space="preserve">SURAT </w:t>
                                  </w:r>
                                  <w:r w:rsidR="00743A5C">
                                    <w:rPr>
                                      <w:rFonts w:ascii="Times New Roman" w:hAnsi="Times New Roman" w:cs="Times New Roman"/>
                                      <w:b/>
                                      <w:sz w:val="16"/>
                                      <w:szCs w:val="16"/>
                                    </w:rPr>
                                    <w:t xml:space="preserve">KREDIT </w:t>
                                  </w:r>
                                  <w:r>
                                    <w:rPr>
                                      <w:rFonts w:ascii="Times New Roman" w:hAnsi="Times New Roman" w:cs="Times New Roman"/>
                                      <w:b/>
                                      <w:sz w:val="16"/>
                                      <w:szCs w:val="16"/>
                                    </w:rPr>
                                    <w:t>TUNGGU</w:t>
                                  </w:r>
                                  <w:r w:rsidR="00743A5C">
                                    <w:rPr>
                                      <w:rFonts w:ascii="Times New Roman" w:hAnsi="Times New Roman" w:cs="Times New Roman"/>
                                      <w:b/>
                                      <w:sz w:val="16"/>
                                      <w:szCs w:val="16"/>
                                    </w:rPr>
                                    <w:t xml:space="preserve"> SEDIA</w:t>
                                  </w:r>
                                  <w:r w:rsidRPr="003F3013">
                                    <w:rPr>
                                      <w:rFonts w:ascii="Times New Roman" w:hAnsi="Times New Roman" w:cs="Times New Roman"/>
                                      <w:b/>
                                      <w:sz w:val="16"/>
                                      <w:szCs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3B25611" id="_x0000_t202" coordsize="21600,21600" o:spt="202" path="m,l,21600r21600,l21600,xe">
                      <v:stroke joinstyle="miter"/>
                      <v:path gradientshapeok="t" o:connecttype="rect"/>
                    </v:shapetype>
                    <v:shape id="Text Box 3" o:spid="_x0000_s1026" type="#_x0000_t202" style="position:absolute;left:0;text-align:left;margin-left:-.25pt;margin-top:8.1pt;width:7in;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" fillcolor="window" stroked="f" strokeweight=".5pt">
                      <v:textbox>
                        <w:txbxContent>
                          <w:p w:rsidR="00E339A2" w:rsidRDefault="00E339A2" w:rsidP="003F3013">
                            <w:pPr>
                              <w:jc w:val="center"/>
                              <w:rPr>
                                <w:b/>
                                <w:sz w:val="16"/>
                                <w:szCs w:val="16"/>
                              </w:rPr>
                            </w:pPr>
                          </w:p>
                          <w:p w:rsidR="00E339A2" w:rsidRPr="003F3013" w:rsidRDefault="00E339A2" w:rsidP="003F3013">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AmBank Islamic Berhad (295576-U)</w:t>
                            </w:r>
                          </w:p>
                          <w:p w:rsidR="00E339A2" w:rsidRPr="003F3013" w:rsidRDefault="00E339A2" w:rsidP="003F3013">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 xml:space="preserve">PERMOHONAN </w:t>
                            </w:r>
                            <w:r>
                              <w:rPr>
                                <w:rFonts w:ascii="Times New Roman" w:hAnsi="Times New Roman" w:cs="Times New Roman"/>
                                <w:b/>
                                <w:sz w:val="16"/>
                                <w:szCs w:val="16"/>
                              </w:rPr>
                              <w:t xml:space="preserve">SURAT </w:t>
                            </w:r>
                            <w:r w:rsidR="00743A5C">
                              <w:rPr>
                                <w:rFonts w:ascii="Times New Roman" w:hAnsi="Times New Roman" w:cs="Times New Roman"/>
                                <w:b/>
                                <w:sz w:val="16"/>
                                <w:szCs w:val="16"/>
                              </w:rPr>
                              <w:t>KREDIT</w:t>
                            </w:r>
                            <w:r w:rsidR="00743A5C">
                              <w:rPr>
                                <w:rFonts w:ascii="Times New Roman" w:hAnsi="Times New Roman" w:cs="Times New Roman"/>
                                <w:b/>
                                <w:sz w:val="16"/>
                                <w:szCs w:val="16"/>
                              </w:rPr>
                              <w:t xml:space="preserve"> </w:t>
                            </w:r>
                            <w:r>
                              <w:rPr>
                                <w:rFonts w:ascii="Times New Roman" w:hAnsi="Times New Roman" w:cs="Times New Roman"/>
                                <w:b/>
                                <w:sz w:val="16"/>
                                <w:szCs w:val="16"/>
                              </w:rPr>
                              <w:t>TUNGGU</w:t>
                            </w:r>
                            <w:r w:rsidR="00743A5C">
                              <w:rPr>
                                <w:rFonts w:ascii="Times New Roman" w:hAnsi="Times New Roman" w:cs="Times New Roman"/>
                                <w:b/>
                                <w:sz w:val="16"/>
                                <w:szCs w:val="16"/>
                              </w:rPr>
                              <w:t xml:space="preserve"> SEDIA</w:t>
                            </w:r>
                            <w:r w:rsidRPr="003F3013">
                              <w:rPr>
                                <w:rFonts w:ascii="Times New Roman" w:hAnsi="Times New Roman" w:cs="Times New Roman"/>
                                <w:b/>
                                <w:sz w:val="16"/>
                                <w:szCs w:val="16"/>
                              </w:rPr>
                              <w:t>-i</w:t>
                            </w:r>
                          </w:p>
                        </w:txbxContent>
                      </v:textbox>
                    </v:shape>
                  </w:pict>
                </mc:Fallback>
              </mc:AlternateContent>
            </w:r>
          </w:p>
        </w:tc>
      </w:tr>
      <w:tr w:rsidR="004D7317" w:rsidTr="00DA4508">
        <w:trPr>
          <w:trHeight w:val="440"/>
        </w:trPr>
        <w:tc>
          <w:tcPr>
            <w:tcW w:w="5355" w:type="dxa"/>
            <w:vAlign w:val="center"/>
          </w:tcPr>
          <w:p w:rsidR="00DA4508" w:rsidRDefault="00DA4508" w:rsidP="00DA450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Sila tanda </w:t>
            </w:r>
            <w:r w:rsidRPr="00F20619">
              <w:rPr>
                <w:rFonts w:ascii="Times New Roman" w:hAnsi="Times New Roman"/>
                <w:noProof/>
                <w:sz w:val="16"/>
                <w:szCs w:val="16"/>
              </w:rPr>
              <w:drawing>
                <wp:inline distT="0" distB="0" distL="0" distR="0" wp14:anchorId="52AD57E1" wp14:editId="5F112E60">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cs="Times New Roman"/>
                <w:sz w:val="16"/>
                <w:szCs w:val="16"/>
              </w:rPr>
              <w:t xml:space="preserve"> yang mana terpakai</w:t>
            </w:r>
          </w:p>
          <w:p w:rsidR="004D7317" w:rsidRDefault="00DA4508" w:rsidP="00DA4508">
            <w:pPr>
              <w:jc w:val="both"/>
              <w:rPr>
                <w:rFonts w:ascii="Times New Roman" w:hAnsi="Times New Roman" w:cs="Times New Roman"/>
                <w:sz w:val="16"/>
                <w:szCs w:val="16"/>
              </w:rPr>
            </w:pPr>
            <w:r>
              <w:rPr>
                <w:sz w:val="16"/>
                <w:szCs w:val="16"/>
              </w:rPr>
              <w:t>* Potong yang mana tidak terpakai</w:t>
            </w:r>
          </w:p>
        </w:tc>
        <w:tc>
          <w:tcPr>
            <w:tcW w:w="5175" w:type="dxa"/>
            <w:gridSpan w:val="2"/>
            <w:vAlign w:val="center"/>
          </w:tcPr>
          <w:p w:rsidR="004D7317" w:rsidRDefault="00DA4508" w:rsidP="00DA4508">
            <w:pPr>
              <w:jc w:val="right"/>
              <w:rPr>
                <w:rFonts w:ascii="Times New Roman" w:hAnsi="Times New Roman" w:cs="Times New Roman"/>
                <w:sz w:val="16"/>
                <w:szCs w:val="16"/>
              </w:rPr>
            </w:pPr>
            <w:r w:rsidRPr="00346FB5">
              <w:rPr>
                <w:rFonts w:ascii="Times New Roman" w:hAnsi="Times New Roman" w:cs="Times New Roman"/>
                <w:sz w:val="16"/>
                <w:szCs w:val="16"/>
              </w:rPr>
              <w:t>Tarikh Permohonan</w:t>
            </w:r>
            <w:r>
              <w:rPr>
                <w:sz w:val="16"/>
                <w:szCs w:val="16"/>
              </w:rPr>
              <w:t xml:space="preserve">: </w:t>
            </w:r>
            <w:bookmarkStart w:id="0" w:name="Text1"/>
            <w:r w:rsidRPr="00F20619">
              <w:rPr>
                <w:sz w:val="16"/>
                <w:szCs w:val="16"/>
              </w:rPr>
              <w:fldChar w:fldCharType="begin">
                <w:ffData>
                  <w:name w:val="Text1"/>
                  <w:enabled/>
                  <w:calcOnExit w:val="0"/>
                  <w:textInput>
                    <w:type w:val="number"/>
                    <w:maxLength w:val="2"/>
                  </w:textInput>
                </w:ffData>
              </w:fldChar>
            </w:r>
            <w:r w:rsidRPr="00F20619">
              <w:rPr>
                <w:sz w:val="16"/>
                <w:szCs w:val="16"/>
              </w:rPr>
              <w:instrText xml:space="preserve"> FORMTEXT </w:instrText>
            </w:r>
            <w:r w:rsidRPr="00F20619">
              <w:rPr>
                <w:sz w:val="16"/>
                <w:szCs w:val="16"/>
              </w:rPr>
            </w:r>
            <w:r w:rsidRPr="00F20619">
              <w:rPr>
                <w:sz w:val="16"/>
                <w:szCs w:val="16"/>
              </w:rPr>
              <w:fldChar w:fldCharType="separate"/>
            </w:r>
            <w:r w:rsidRPr="00F20619">
              <w:rPr>
                <w:rFonts w:hAnsi="Courier New"/>
                <w:noProof/>
                <w:sz w:val="16"/>
                <w:szCs w:val="16"/>
              </w:rPr>
              <w:t> </w:t>
            </w:r>
            <w:r w:rsidRPr="00F20619">
              <w:rPr>
                <w:rFonts w:hAnsi="Courier New"/>
                <w:noProof/>
                <w:sz w:val="16"/>
                <w:szCs w:val="16"/>
              </w:rPr>
              <w:t> </w:t>
            </w:r>
            <w:r w:rsidRPr="00F20619">
              <w:rPr>
                <w:sz w:val="16"/>
                <w:szCs w:val="16"/>
              </w:rPr>
              <w:fldChar w:fldCharType="end"/>
            </w:r>
            <w:bookmarkEnd w:id="0"/>
            <w:r w:rsidRPr="00F20619">
              <w:rPr>
                <w:sz w:val="16"/>
                <w:szCs w:val="16"/>
              </w:rPr>
              <w:t>-</w:t>
            </w:r>
            <w:bookmarkStart w:id="1" w:name="Dropdown1"/>
            <w:r w:rsidRPr="00F20619">
              <w:rPr>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F20619">
              <w:rPr>
                <w:sz w:val="16"/>
                <w:szCs w:val="16"/>
              </w:rPr>
              <w:instrText xml:space="preserve"> FORMDROPDOWN </w:instrText>
            </w:r>
            <w:r w:rsidRPr="00F20619">
              <w:rPr>
                <w:sz w:val="16"/>
                <w:szCs w:val="16"/>
              </w:rPr>
            </w:r>
            <w:r w:rsidRPr="00F20619">
              <w:rPr>
                <w:sz w:val="16"/>
                <w:szCs w:val="16"/>
              </w:rPr>
              <w:fldChar w:fldCharType="end"/>
            </w:r>
            <w:bookmarkEnd w:id="1"/>
            <w:r w:rsidRPr="00F20619">
              <w:rPr>
                <w:sz w:val="16"/>
                <w:szCs w:val="16"/>
              </w:rPr>
              <w:t>-</w:t>
            </w:r>
            <w:r w:rsidRPr="00F20619">
              <w:rPr>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bookmarkStart w:id="2" w:name="Dropdown2"/>
            <w:r w:rsidRPr="00F20619">
              <w:rPr>
                <w:sz w:val="16"/>
                <w:szCs w:val="16"/>
              </w:rPr>
              <w:instrText xml:space="preserve"> FORMDROPDOWN </w:instrText>
            </w:r>
            <w:r w:rsidRPr="00F20619">
              <w:rPr>
                <w:sz w:val="16"/>
                <w:szCs w:val="16"/>
              </w:rPr>
            </w:r>
            <w:r w:rsidRPr="00F20619">
              <w:rPr>
                <w:sz w:val="16"/>
                <w:szCs w:val="16"/>
              </w:rPr>
              <w:fldChar w:fldCharType="end"/>
            </w:r>
            <w:bookmarkEnd w:id="2"/>
          </w:p>
        </w:tc>
      </w:tr>
      <w:tr w:rsidR="00DA4508" w:rsidTr="00DA4508">
        <w:trPr>
          <w:trHeight w:val="710"/>
        </w:trPr>
        <w:tc>
          <w:tcPr>
            <w:tcW w:w="10530" w:type="dxa"/>
            <w:gridSpan w:val="3"/>
          </w:tcPr>
          <w:p w:rsidR="00DA4508" w:rsidRDefault="00DA4508" w:rsidP="00285A32">
            <w:pPr>
              <w:jc w:val="both"/>
              <w:rPr>
                <w:rFonts w:ascii="Times New Roman" w:hAnsi="Times New Roman" w:cs="Times New Roman"/>
                <w:sz w:val="16"/>
                <w:szCs w:val="16"/>
              </w:rPr>
            </w:pPr>
          </w:p>
          <w:p w:rsidR="00DA4508" w:rsidRDefault="00DA4508" w:rsidP="00285A32">
            <w:pPr>
              <w:jc w:val="both"/>
              <w:rPr>
                <w:rFonts w:ascii="Times New Roman" w:hAnsi="Times New Roman" w:cs="Times New Roman"/>
                <w:sz w:val="16"/>
                <w:szCs w:val="16"/>
              </w:rPr>
            </w:pPr>
            <w:r>
              <w:rPr>
                <w:rFonts w:ascii="Times New Roman" w:hAnsi="Times New Roman" w:cs="Times New Roman"/>
                <w:sz w:val="16"/>
                <w:szCs w:val="16"/>
              </w:rPr>
              <w:t>Cara Pengeluaran:</w:t>
            </w:r>
          </w:p>
          <w:p w:rsidR="00DA4508" w:rsidRPr="00DA4508" w:rsidRDefault="00DA4508" w:rsidP="00DA4508">
            <w:pPr>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sidRPr="00DA4508">
              <w:rPr>
                <w:rFonts w:ascii="Times New Roman" w:hAnsi="Times New Roman" w:cs="Times New Roman"/>
                <w:sz w:val="16"/>
                <w:szCs w:val="16"/>
              </w:rPr>
              <w:t xml:space="preserve"> Melalui SWIFT (sebagai instrument </w:t>
            </w:r>
            <w:r>
              <w:rPr>
                <w:rFonts w:ascii="Times New Roman" w:hAnsi="Times New Roman" w:cs="Times New Roman"/>
                <w:sz w:val="16"/>
                <w:szCs w:val="16"/>
              </w:rPr>
              <w:t>kendali)</w:t>
            </w:r>
            <w:r w:rsidRPr="00DA4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sidRPr="00DA4508">
              <w:rPr>
                <w:rFonts w:ascii="Times New Roman" w:hAnsi="Times New Roman" w:cs="Times New Roman"/>
                <w:sz w:val="16"/>
                <w:szCs w:val="16"/>
              </w:rPr>
              <w:t xml:space="preserve"> Melalui perkhidmatan kurier</w:t>
            </w:r>
          </w:p>
        </w:tc>
      </w:tr>
      <w:tr w:rsidR="00DA4508" w:rsidTr="00DE222D">
        <w:trPr>
          <w:trHeight w:val="530"/>
        </w:trPr>
        <w:tc>
          <w:tcPr>
            <w:tcW w:w="10530" w:type="dxa"/>
            <w:gridSpan w:val="3"/>
          </w:tcPr>
          <w:p w:rsidR="00DA4508" w:rsidRDefault="00DA4508" w:rsidP="00285A32">
            <w:pPr>
              <w:jc w:val="both"/>
              <w:rPr>
                <w:rFonts w:ascii="Times New Roman" w:hAnsi="Times New Roman" w:cs="Times New Roman"/>
                <w:sz w:val="16"/>
                <w:szCs w:val="16"/>
              </w:rPr>
            </w:pPr>
          </w:p>
          <w:p w:rsidR="00DA4508" w:rsidRDefault="00DA4508" w:rsidP="00DA4508">
            <w:pPr>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sidRPr="00DA4508">
              <w:rPr>
                <w:rFonts w:ascii="Times New Roman" w:hAnsi="Times New Roman" w:cs="Times New Roman"/>
                <w:sz w:val="16"/>
                <w:szCs w:val="16"/>
              </w:rPr>
              <w:t xml:space="preserve"> </w:t>
            </w:r>
            <w:r>
              <w:rPr>
                <w:rFonts w:ascii="Times New Roman" w:hAnsi="Times New Roman" w:cs="Times New Roman"/>
                <w:sz w:val="16"/>
                <w:szCs w:val="16"/>
              </w:rPr>
              <w:t xml:space="preserve">Pengeluaran baru                                            </w:t>
            </w:r>
            <w:r w:rsidRPr="00DA4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sidRPr="00DA4508">
              <w:rPr>
                <w:rFonts w:ascii="Times New Roman" w:hAnsi="Times New Roman" w:cs="Times New Roman"/>
                <w:sz w:val="16"/>
                <w:szCs w:val="16"/>
              </w:rPr>
              <w:t xml:space="preserve"> </w:t>
            </w:r>
            <w:r>
              <w:rPr>
                <w:rFonts w:ascii="Times New Roman" w:hAnsi="Times New Roman" w:cs="Times New Roman"/>
                <w:sz w:val="16"/>
                <w:szCs w:val="16"/>
              </w:rPr>
              <w:t>Disandari sepenuhnya oleh Margin Tunai</w:t>
            </w:r>
          </w:p>
        </w:tc>
      </w:tr>
      <w:tr w:rsidR="004D7317" w:rsidTr="00DA4508">
        <w:trPr>
          <w:trHeight w:val="890"/>
        </w:trPr>
        <w:tc>
          <w:tcPr>
            <w:tcW w:w="5355" w:type="dxa"/>
          </w:tcPr>
          <w:p w:rsidR="004D7317" w:rsidRDefault="00DA4508" w:rsidP="00DA4508">
            <w:pPr>
              <w:pStyle w:val="ListParagraph"/>
              <w:numPr>
                <w:ilvl w:val="0"/>
                <w:numId w:val="8"/>
              </w:numPr>
              <w:spacing w:line="276" w:lineRule="auto"/>
              <w:ind w:left="255" w:hanging="270"/>
              <w:jc w:val="both"/>
              <w:rPr>
                <w:rFonts w:ascii="Times New Roman" w:hAnsi="Times New Roman" w:cs="Times New Roman"/>
                <w:sz w:val="16"/>
                <w:szCs w:val="16"/>
              </w:rPr>
            </w:pPr>
            <w:r>
              <w:rPr>
                <w:rFonts w:ascii="Times New Roman" w:hAnsi="Times New Roman" w:cs="Times New Roman"/>
                <w:sz w:val="16"/>
                <w:szCs w:val="16"/>
              </w:rPr>
              <w:t>Pemohon (Nama Penuh &amp; Alamat)</w:t>
            </w:r>
          </w:p>
          <w:p w:rsidR="00DA4508" w:rsidRDefault="00DA4508" w:rsidP="00DA4508">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55"/>
              <w:jc w:val="both"/>
              <w:rPr>
                <w:rFonts w:ascii="Times New Roman" w:hAnsi="Times New Roman" w:cs="Times New Roman"/>
                <w:sz w:val="16"/>
                <w:szCs w:val="16"/>
              </w:rPr>
            </w:pPr>
          </w:p>
          <w:p w:rsidR="00DA4508" w:rsidRPr="00DA4508" w:rsidRDefault="00DA4508" w:rsidP="00DA4508">
            <w:pPr>
              <w:pStyle w:val="ListParagraph"/>
              <w:numPr>
                <w:ilvl w:val="0"/>
                <w:numId w:val="9"/>
              </w:numPr>
              <w:spacing w:line="276" w:lineRule="auto"/>
              <w:ind w:left="255" w:hanging="270"/>
              <w:jc w:val="both"/>
              <w:rPr>
                <w:rFonts w:ascii="Times New Roman" w:hAnsi="Times New Roman" w:cs="Times New Roman"/>
                <w:sz w:val="16"/>
                <w:szCs w:val="16"/>
              </w:rPr>
            </w:pPr>
            <w:r>
              <w:rPr>
                <w:rFonts w:ascii="Times New Roman" w:hAnsi="Times New Roman" w:cs="Times New Roman"/>
                <w:sz w:val="16"/>
                <w:szCs w:val="16"/>
              </w:rPr>
              <w:t xml:space="preserve">No Rujukan Pelanggan: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5175" w:type="dxa"/>
            <w:gridSpan w:val="2"/>
          </w:tcPr>
          <w:p w:rsidR="004D7317" w:rsidRDefault="00DA4508" w:rsidP="00DA4508">
            <w:pPr>
              <w:pStyle w:val="ListParagraph"/>
              <w:numPr>
                <w:ilvl w:val="0"/>
                <w:numId w:val="8"/>
              </w:numPr>
              <w:spacing w:line="276" w:lineRule="auto"/>
              <w:ind w:left="211" w:hanging="270"/>
              <w:jc w:val="both"/>
              <w:rPr>
                <w:rFonts w:ascii="Times New Roman" w:hAnsi="Times New Roman" w:cs="Times New Roman"/>
                <w:sz w:val="16"/>
                <w:szCs w:val="16"/>
              </w:rPr>
            </w:pPr>
            <w:r>
              <w:rPr>
                <w:rFonts w:ascii="Times New Roman" w:hAnsi="Times New Roman" w:cs="Times New Roman"/>
                <w:sz w:val="16"/>
                <w:szCs w:val="16"/>
              </w:rPr>
              <w:t>Benefisiari (Nama Penuh &amp; Alamat)</w:t>
            </w:r>
          </w:p>
          <w:p w:rsidR="00DA4508" w:rsidRDefault="00DA4508" w:rsidP="00DA4508">
            <w:pPr>
              <w:pStyle w:val="ListParagraph"/>
              <w:spacing w:line="276" w:lineRule="auto"/>
              <w:ind w:left="211"/>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11"/>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bookmarkStart w:id="3" w:name="_GoBack"/>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bookmarkEnd w:id="3"/>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11"/>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Default="00DA4508" w:rsidP="00DA4508">
            <w:pPr>
              <w:pStyle w:val="ListParagraph"/>
              <w:spacing w:line="276" w:lineRule="auto"/>
              <w:ind w:left="211"/>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Pr="00DA4508" w:rsidRDefault="00DA4508" w:rsidP="00DA4508">
            <w:pPr>
              <w:pStyle w:val="ListParagraph"/>
              <w:spacing w:line="276" w:lineRule="auto"/>
              <w:ind w:left="211"/>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r>
      <w:tr w:rsidR="004D7317" w:rsidTr="002145FC">
        <w:trPr>
          <w:trHeight w:val="800"/>
        </w:trPr>
        <w:tc>
          <w:tcPr>
            <w:tcW w:w="5355" w:type="dxa"/>
          </w:tcPr>
          <w:p w:rsidR="004D7317" w:rsidRDefault="00DA4508" w:rsidP="00DA4508">
            <w:pPr>
              <w:pStyle w:val="ListParagraph"/>
              <w:numPr>
                <w:ilvl w:val="0"/>
                <w:numId w:val="9"/>
              </w:numPr>
              <w:ind w:left="255" w:hanging="270"/>
              <w:jc w:val="both"/>
              <w:rPr>
                <w:rFonts w:ascii="Times New Roman" w:hAnsi="Times New Roman" w:cs="Times New Roman"/>
                <w:sz w:val="16"/>
                <w:szCs w:val="16"/>
              </w:rPr>
            </w:pPr>
            <w:r>
              <w:rPr>
                <w:rFonts w:ascii="Times New Roman" w:hAnsi="Times New Roman" w:cs="Times New Roman"/>
                <w:sz w:val="16"/>
                <w:szCs w:val="16"/>
              </w:rPr>
              <w:t>Bank Penasihat (atas pilihan Bank Pengeluar, sekiranya tiada pelantikan):</w:t>
            </w:r>
          </w:p>
          <w:p w:rsidR="00DA4508" w:rsidRDefault="00DA4508" w:rsidP="00DA4508">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DA4508" w:rsidRPr="00DA4508" w:rsidRDefault="00DA4508" w:rsidP="00DA4508">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5175" w:type="dxa"/>
            <w:gridSpan w:val="2"/>
          </w:tcPr>
          <w:p w:rsidR="004D7317" w:rsidRDefault="00DA4508" w:rsidP="00DE222D">
            <w:pPr>
              <w:pStyle w:val="ListParagraph"/>
              <w:numPr>
                <w:ilvl w:val="0"/>
                <w:numId w:val="9"/>
              </w:numPr>
              <w:spacing w:line="276" w:lineRule="auto"/>
              <w:ind w:left="211" w:hanging="270"/>
              <w:jc w:val="both"/>
              <w:rPr>
                <w:rFonts w:ascii="Times New Roman" w:hAnsi="Times New Roman" w:cs="Times New Roman"/>
                <w:sz w:val="16"/>
                <w:szCs w:val="16"/>
              </w:rPr>
            </w:pPr>
            <w:r>
              <w:rPr>
                <w:rFonts w:ascii="Times New Roman" w:hAnsi="Times New Roman" w:cs="Times New Roman"/>
                <w:sz w:val="16"/>
                <w:szCs w:val="16"/>
              </w:rPr>
              <w:t>Jumlah Kredit Tunggu Sedia-</w:t>
            </w:r>
            <w:r w:rsidR="002145FC">
              <w:rPr>
                <w:rFonts w:ascii="Times New Roman" w:hAnsi="Times New Roman" w:cs="Times New Roman"/>
                <w:sz w:val="16"/>
                <w:szCs w:val="16"/>
              </w:rPr>
              <w:t>i</w:t>
            </w:r>
            <w:r>
              <w:rPr>
                <w:rFonts w:ascii="Times New Roman" w:hAnsi="Times New Roman" w:cs="Times New Roman"/>
                <w:sz w:val="16"/>
                <w:szCs w:val="16"/>
              </w:rPr>
              <w:t xml:space="preserve"> (Mata Wang &amp; Angka):</w:t>
            </w:r>
          </w:p>
          <w:p w:rsidR="002145FC" w:rsidRDefault="002145FC" w:rsidP="00DE222D">
            <w:pPr>
              <w:pStyle w:val="ListParagraph"/>
              <w:spacing w:line="276" w:lineRule="auto"/>
              <w:ind w:left="211"/>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2145FC" w:rsidRPr="002145FC" w:rsidRDefault="002145FC" w:rsidP="002145FC">
            <w:pPr>
              <w:jc w:val="both"/>
              <w:rPr>
                <w:rFonts w:ascii="Times New Roman" w:hAnsi="Times New Roman" w:cs="Times New Roman"/>
                <w:sz w:val="16"/>
                <w:szCs w:val="16"/>
              </w:rPr>
            </w:pPr>
          </w:p>
          <w:p w:rsidR="002145FC" w:rsidRPr="00DA4508" w:rsidRDefault="002145FC" w:rsidP="002145FC">
            <w:pPr>
              <w:pStyle w:val="ListParagraph"/>
              <w:numPr>
                <w:ilvl w:val="0"/>
                <w:numId w:val="9"/>
              </w:numPr>
              <w:ind w:left="211" w:hanging="270"/>
              <w:jc w:val="both"/>
              <w:rPr>
                <w:rFonts w:ascii="Times New Roman" w:hAnsi="Times New Roman" w:cs="Times New Roman"/>
                <w:sz w:val="16"/>
                <w:szCs w:val="16"/>
              </w:rPr>
            </w:pPr>
            <w:r>
              <w:rPr>
                <w:rFonts w:ascii="Times New Roman" w:hAnsi="Times New Roman" w:cs="Times New Roman"/>
                <w:sz w:val="16"/>
                <w:szCs w:val="16"/>
              </w:rPr>
              <w:t xml:space="preserve">Pengeluaran Separa: </w:t>
            </w: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sidRPr="00DA4508">
              <w:rPr>
                <w:rFonts w:ascii="Times New Roman" w:hAnsi="Times New Roman" w:cs="Times New Roman"/>
                <w:sz w:val="16"/>
                <w:szCs w:val="16"/>
              </w:rPr>
              <w:t xml:space="preserve"> </w:t>
            </w:r>
            <w:r w:rsidR="00DE222D">
              <w:rPr>
                <w:rFonts w:ascii="Times New Roman" w:hAnsi="Times New Roman" w:cs="Times New Roman"/>
                <w:sz w:val="16"/>
                <w:szCs w:val="16"/>
              </w:rPr>
              <w:t>D</w:t>
            </w:r>
            <w:r>
              <w:rPr>
                <w:rFonts w:ascii="Times New Roman" w:hAnsi="Times New Roman" w:cs="Times New Roman"/>
                <w:sz w:val="16"/>
                <w:szCs w:val="16"/>
              </w:rPr>
              <w:t xml:space="preserve">ibenarkan                 </w:t>
            </w: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sidRPr="00DA4508">
              <w:rPr>
                <w:rFonts w:ascii="Times New Roman" w:hAnsi="Times New Roman" w:cs="Times New Roman"/>
                <w:sz w:val="16"/>
                <w:szCs w:val="16"/>
              </w:rPr>
              <w:t xml:space="preserve"> </w:t>
            </w:r>
            <w:r w:rsidR="00DE222D">
              <w:rPr>
                <w:rFonts w:ascii="Times New Roman" w:hAnsi="Times New Roman" w:cs="Times New Roman"/>
                <w:sz w:val="16"/>
                <w:szCs w:val="16"/>
              </w:rPr>
              <w:t>T</w:t>
            </w:r>
            <w:r>
              <w:rPr>
                <w:rFonts w:ascii="Times New Roman" w:hAnsi="Times New Roman" w:cs="Times New Roman"/>
                <w:sz w:val="16"/>
                <w:szCs w:val="16"/>
              </w:rPr>
              <w:t>idak dibenarkan</w:t>
            </w:r>
          </w:p>
        </w:tc>
      </w:tr>
      <w:tr w:rsidR="002145FC" w:rsidTr="00DE222D">
        <w:tc>
          <w:tcPr>
            <w:tcW w:w="10530" w:type="dxa"/>
            <w:gridSpan w:val="3"/>
          </w:tcPr>
          <w:p w:rsidR="002145FC" w:rsidRDefault="002145FC" w:rsidP="00DE222D">
            <w:pPr>
              <w:pStyle w:val="ListParagraph"/>
              <w:numPr>
                <w:ilvl w:val="0"/>
                <w:numId w:val="9"/>
              </w:numPr>
              <w:spacing w:line="276" w:lineRule="auto"/>
              <w:ind w:left="255" w:hanging="285"/>
              <w:jc w:val="both"/>
              <w:rPr>
                <w:rFonts w:ascii="Times New Roman" w:hAnsi="Times New Roman" w:cs="Times New Roman"/>
                <w:sz w:val="16"/>
                <w:szCs w:val="16"/>
              </w:rPr>
            </w:pPr>
            <w:r>
              <w:rPr>
                <w:rFonts w:ascii="Times New Roman" w:hAnsi="Times New Roman" w:cs="Times New Roman"/>
                <w:sz w:val="16"/>
                <w:szCs w:val="16"/>
              </w:rPr>
              <w:t xml:space="preserve">Tujuan Kredit Tunggu Sedia-i: </w:t>
            </w:r>
          </w:p>
          <w:p w:rsidR="002145FC" w:rsidRDefault="002145FC" w:rsidP="00DE222D">
            <w:pPr>
              <w:pStyle w:val="ListParagraph"/>
              <w:spacing w:line="276" w:lineRule="auto"/>
              <w:ind w:left="255"/>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2145FC" w:rsidRDefault="002145FC" w:rsidP="00285A32">
            <w:pPr>
              <w:jc w:val="both"/>
              <w:rPr>
                <w:rFonts w:ascii="Times New Roman" w:hAnsi="Times New Roman" w:cs="Times New Roman"/>
                <w:sz w:val="16"/>
                <w:szCs w:val="16"/>
              </w:rPr>
            </w:pPr>
          </w:p>
        </w:tc>
      </w:tr>
      <w:tr w:rsidR="000575A6" w:rsidTr="000575A6">
        <w:trPr>
          <w:trHeight w:val="2402"/>
        </w:trPr>
        <w:tc>
          <w:tcPr>
            <w:tcW w:w="10530" w:type="dxa"/>
            <w:gridSpan w:val="3"/>
          </w:tcPr>
          <w:p w:rsidR="000575A6" w:rsidRDefault="000575A6" w:rsidP="000575A6">
            <w:pPr>
              <w:pStyle w:val="ListParagraph"/>
              <w:numPr>
                <w:ilvl w:val="0"/>
                <w:numId w:val="9"/>
              </w:numPr>
              <w:ind w:left="255" w:hanging="270"/>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346FB5">
              <w:rPr>
                <w:rFonts w:ascii="Times New Roman" w:hAnsi="Times New Roman" w:cs="Times New Roman"/>
                <w:sz w:val="16"/>
                <w:szCs w:val="16"/>
              </w:rPr>
              <w:t>Tarikh Berkuat kuasa:</w:t>
            </w:r>
            <w:r w:rsidR="00346FB5" w:rsidRPr="00346FB5">
              <w:rPr>
                <w:rFonts w:ascii="Times New Roman" w:hAnsi="Times New Roman" w:cs="Times New Roman"/>
                <w:sz w:val="16"/>
                <w:szCs w:val="16"/>
              </w:rPr>
              <w:t xml:space="preserve"> dari </w:t>
            </w:r>
            <w:r w:rsidR="00346FB5" w:rsidRPr="00346FB5">
              <w:rPr>
                <w:rFonts w:ascii="Times New Roman" w:hAnsi="Times New Roman" w:cs="Times New Roman"/>
                <w:sz w:val="16"/>
                <w:szCs w:val="16"/>
              </w:rPr>
              <w:fldChar w:fldCharType="begin">
                <w:ffData>
                  <w:name w:val="Text1"/>
                  <w:enabled/>
                  <w:calcOnExit w:val="0"/>
                  <w:textInput>
                    <w:type w:val="number"/>
                    <w:maxLength w:val="2"/>
                  </w:textInput>
                </w:ffData>
              </w:fldChar>
            </w:r>
            <w:r w:rsidR="00346FB5" w:rsidRPr="00346FB5">
              <w:rPr>
                <w:rFonts w:ascii="Times New Roman" w:hAnsi="Times New Roman" w:cs="Times New Roman"/>
                <w:sz w:val="16"/>
                <w:szCs w:val="16"/>
              </w:rPr>
              <w:instrText xml:space="preserve"> FORMTEXT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separate"/>
            </w:r>
            <w:r w:rsidR="00346FB5" w:rsidRPr="00346FB5">
              <w:rPr>
                <w:rFonts w:ascii="Times New Roman" w:hAnsi="Times New Roman" w:cs="Times New Roman"/>
                <w:noProof/>
                <w:sz w:val="16"/>
                <w:szCs w:val="16"/>
              </w:rPr>
              <w:t> </w:t>
            </w:r>
            <w:r w:rsidR="00346FB5" w:rsidRPr="00346FB5">
              <w:rPr>
                <w:rFonts w:ascii="Times New Roman" w:hAnsi="Times New Roman" w:cs="Times New Roman"/>
                <w:noProof/>
                <w:sz w:val="16"/>
                <w:szCs w:val="16"/>
              </w:rPr>
              <w:t> </w:t>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 xml:space="preserve"> ke </w:t>
            </w:r>
            <w:r w:rsidR="00346FB5" w:rsidRPr="00346FB5">
              <w:rPr>
                <w:rFonts w:ascii="Times New Roman" w:hAnsi="Times New Roman" w:cs="Times New Roman"/>
                <w:sz w:val="16"/>
                <w:szCs w:val="16"/>
              </w:rPr>
              <w:fldChar w:fldCharType="begin">
                <w:ffData>
                  <w:name w:val="Text1"/>
                  <w:enabled/>
                  <w:calcOnExit w:val="0"/>
                  <w:textInput>
                    <w:type w:val="number"/>
                    <w:maxLength w:val="2"/>
                  </w:textInput>
                </w:ffData>
              </w:fldChar>
            </w:r>
            <w:r w:rsidR="00346FB5" w:rsidRPr="00346FB5">
              <w:rPr>
                <w:rFonts w:ascii="Times New Roman" w:hAnsi="Times New Roman" w:cs="Times New Roman"/>
                <w:sz w:val="16"/>
                <w:szCs w:val="16"/>
              </w:rPr>
              <w:instrText xml:space="preserve"> FORMTEXT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separate"/>
            </w:r>
            <w:r w:rsidR="00346FB5" w:rsidRPr="00346FB5">
              <w:rPr>
                <w:rFonts w:ascii="Times New Roman" w:hAnsi="Times New Roman" w:cs="Times New Roman"/>
                <w:noProof/>
                <w:sz w:val="16"/>
                <w:szCs w:val="16"/>
              </w:rPr>
              <w:t> </w:t>
            </w:r>
            <w:r w:rsidR="00346FB5" w:rsidRPr="00346FB5">
              <w:rPr>
                <w:rFonts w:ascii="Times New Roman" w:hAnsi="Times New Roman" w:cs="Times New Roman"/>
                <w:noProof/>
                <w:sz w:val="16"/>
                <w:szCs w:val="16"/>
              </w:rPr>
              <w:t> </w:t>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 xml:space="preserve"> (tarikh luput)</w:t>
            </w:r>
          </w:p>
          <w:p w:rsidR="000575A6" w:rsidRDefault="000575A6" w:rsidP="000575A6">
            <w:pPr>
              <w:pStyle w:val="ListParagraph"/>
              <w:numPr>
                <w:ilvl w:val="0"/>
                <w:numId w:val="9"/>
              </w:numPr>
              <w:ind w:left="255" w:hanging="270"/>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Tempoh tuntutan</w:t>
            </w:r>
            <w:r w:rsidR="00346FB5">
              <w:rPr>
                <w:rFonts w:ascii="Times New Roman" w:hAnsi="Times New Roman" w:cs="Times New Roman"/>
                <w:sz w:val="16"/>
                <w:szCs w:val="16"/>
              </w:rPr>
              <w:t xml:space="preserve"> (jika ada): dari </w:t>
            </w:r>
            <w:r w:rsidR="00346FB5" w:rsidRPr="00346FB5">
              <w:rPr>
                <w:rFonts w:ascii="Times New Roman" w:hAnsi="Times New Roman" w:cs="Times New Roman"/>
                <w:sz w:val="16"/>
                <w:szCs w:val="16"/>
              </w:rPr>
              <w:fldChar w:fldCharType="begin">
                <w:ffData>
                  <w:name w:val="Text1"/>
                  <w:enabled/>
                  <w:calcOnExit w:val="0"/>
                  <w:textInput>
                    <w:type w:val="number"/>
                    <w:maxLength w:val="2"/>
                  </w:textInput>
                </w:ffData>
              </w:fldChar>
            </w:r>
            <w:r w:rsidR="00346FB5" w:rsidRPr="00346FB5">
              <w:rPr>
                <w:rFonts w:ascii="Times New Roman" w:hAnsi="Times New Roman" w:cs="Times New Roman"/>
                <w:sz w:val="16"/>
                <w:szCs w:val="16"/>
              </w:rPr>
              <w:instrText xml:space="preserve"> FORMTEXT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separate"/>
            </w:r>
            <w:r w:rsidR="00346FB5" w:rsidRPr="00346FB5">
              <w:rPr>
                <w:rFonts w:ascii="Times New Roman" w:hAnsi="Times New Roman" w:cs="Times New Roman"/>
                <w:noProof/>
                <w:sz w:val="16"/>
                <w:szCs w:val="16"/>
              </w:rPr>
              <w:t> </w:t>
            </w:r>
            <w:r w:rsidR="00346FB5" w:rsidRPr="00346FB5">
              <w:rPr>
                <w:rFonts w:ascii="Times New Roman" w:hAnsi="Times New Roman" w:cs="Times New Roman"/>
                <w:noProof/>
                <w:sz w:val="16"/>
                <w:szCs w:val="16"/>
              </w:rPr>
              <w:t> </w:t>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 xml:space="preserve"> ke </w:t>
            </w:r>
            <w:r w:rsidR="00346FB5" w:rsidRPr="00346FB5">
              <w:rPr>
                <w:rFonts w:ascii="Times New Roman" w:hAnsi="Times New Roman" w:cs="Times New Roman"/>
                <w:sz w:val="16"/>
                <w:szCs w:val="16"/>
              </w:rPr>
              <w:fldChar w:fldCharType="begin">
                <w:ffData>
                  <w:name w:val="Text1"/>
                  <w:enabled/>
                  <w:calcOnExit w:val="0"/>
                  <w:textInput>
                    <w:type w:val="number"/>
                    <w:maxLength w:val="2"/>
                  </w:textInput>
                </w:ffData>
              </w:fldChar>
            </w:r>
            <w:r w:rsidR="00346FB5" w:rsidRPr="00346FB5">
              <w:rPr>
                <w:rFonts w:ascii="Times New Roman" w:hAnsi="Times New Roman" w:cs="Times New Roman"/>
                <w:sz w:val="16"/>
                <w:szCs w:val="16"/>
              </w:rPr>
              <w:instrText xml:space="preserve"> FORMTEXT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separate"/>
            </w:r>
            <w:r w:rsidR="00346FB5" w:rsidRPr="00346FB5">
              <w:rPr>
                <w:rFonts w:ascii="Times New Roman" w:hAnsi="Times New Roman" w:cs="Times New Roman"/>
                <w:noProof/>
                <w:sz w:val="16"/>
                <w:szCs w:val="16"/>
              </w:rPr>
              <w:t> </w:t>
            </w:r>
            <w:r w:rsidR="00346FB5" w:rsidRPr="00346FB5">
              <w:rPr>
                <w:rFonts w:ascii="Times New Roman" w:hAnsi="Times New Roman" w:cs="Times New Roman"/>
                <w:noProof/>
                <w:sz w:val="16"/>
                <w:szCs w:val="16"/>
              </w:rPr>
              <w:t> </w:t>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 xml:space="preserve"> (tempoh luput tuntutan)</w:t>
            </w:r>
          </w:p>
          <w:p w:rsidR="000575A6" w:rsidRDefault="000575A6" w:rsidP="000575A6">
            <w:pPr>
              <w:pStyle w:val="ListParagraph"/>
              <w:numPr>
                <w:ilvl w:val="0"/>
                <w:numId w:val="9"/>
              </w:numPr>
              <w:ind w:left="255" w:hanging="270"/>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Pengunduran Tarik</w:t>
            </w:r>
            <w:r w:rsidR="00346FB5">
              <w:rPr>
                <w:rFonts w:ascii="Times New Roman" w:hAnsi="Times New Roman" w:cs="Times New Roman"/>
                <w:sz w:val="16"/>
                <w:szCs w:val="16"/>
              </w:rPr>
              <w:t>h B</w:t>
            </w:r>
            <w:r>
              <w:rPr>
                <w:rFonts w:ascii="Times New Roman" w:hAnsi="Times New Roman" w:cs="Times New Roman"/>
                <w:sz w:val="16"/>
                <w:szCs w:val="16"/>
              </w:rPr>
              <w:t>erkuat kuasa</w:t>
            </w:r>
            <w:r w:rsidR="00346FB5">
              <w:rPr>
                <w:rFonts w:ascii="Times New Roman" w:hAnsi="Times New Roman" w:cs="Times New Roman"/>
                <w:sz w:val="16"/>
                <w:szCs w:val="16"/>
              </w:rPr>
              <w:t xml:space="preserve">: </w:t>
            </w:r>
            <w:r w:rsidR="00346FB5" w:rsidRPr="00346FB5">
              <w:rPr>
                <w:rFonts w:ascii="Times New Roman" w:hAnsi="Times New Roman" w:cs="Times New Roman"/>
                <w:sz w:val="16"/>
                <w:szCs w:val="16"/>
              </w:rPr>
              <w:t xml:space="preserve">dari </w:t>
            </w:r>
            <w:r w:rsidR="00346FB5" w:rsidRPr="00346FB5">
              <w:rPr>
                <w:rFonts w:ascii="Times New Roman" w:hAnsi="Times New Roman" w:cs="Times New Roman"/>
                <w:sz w:val="16"/>
                <w:szCs w:val="16"/>
              </w:rPr>
              <w:fldChar w:fldCharType="begin">
                <w:ffData>
                  <w:name w:val="Text1"/>
                  <w:enabled/>
                  <w:calcOnExit w:val="0"/>
                  <w:textInput>
                    <w:type w:val="number"/>
                    <w:maxLength w:val="2"/>
                  </w:textInput>
                </w:ffData>
              </w:fldChar>
            </w:r>
            <w:r w:rsidR="00346FB5" w:rsidRPr="00346FB5">
              <w:rPr>
                <w:rFonts w:ascii="Times New Roman" w:hAnsi="Times New Roman" w:cs="Times New Roman"/>
                <w:sz w:val="16"/>
                <w:szCs w:val="16"/>
              </w:rPr>
              <w:instrText xml:space="preserve"> FORMTEXT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separate"/>
            </w:r>
            <w:r w:rsidR="00346FB5" w:rsidRPr="00346FB5">
              <w:rPr>
                <w:rFonts w:ascii="Times New Roman" w:hAnsi="Times New Roman" w:cs="Times New Roman"/>
                <w:noProof/>
                <w:sz w:val="16"/>
                <w:szCs w:val="16"/>
              </w:rPr>
              <w:t> </w:t>
            </w:r>
            <w:r w:rsidR="00346FB5" w:rsidRPr="00346FB5">
              <w:rPr>
                <w:rFonts w:ascii="Times New Roman" w:hAnsi="Times New Roman" w:cs="Times New Roman"/>
                <w:noProof/>
                <w:sz w:val="16"/>
                <w:szCs w:val="16"/>
              </w:rPr>
              <w:t> </w:t>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 xml:space="preserve"> ke </w:t>
            </w:r>
            <w:r w:rsidR="00346FB5" w:rsidRPr="00346FB5">
              <w:rPr>
                <w:rFonts w:ascii="Times New Roman" w:hAnsi="Times New Roman" w:cs="Times New Roman"/>
                <w:sz w:val="16"/>
                <w:szCs w:val="16"/>
              </w:rPr>
              <w:fldChar w:fldCharType="begin">
                <w:ffData>
                  <w:name w:val="Text1"/>
                  <w:enabled/>
                  <w:calcOnExit w:val="0"/>
                  <w:textInput>
                    <w:type w:val="number"/>
                    <w:maxLength w:val="2"/>
                  </w:textInput>
                </w:ffData>
              </w:fldChar>
            </w:r>
            <w:r w:rsidR="00346FB5" w:rsidRPr="00346FB5">
              <w:rPr>
                <w:rFonts w:ascii="Times New Roman" w:hAnsi="Times New Roman" w:cs="Times New Roman"/>
                <w:sz w:val="16"/>
                <w:szCs w:val="16"/>
              </w:rPr>
              <w:instrText xml:space="preserve"> FORMTEXT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separate"/>
            </w:r>
            <w:r w:rsidR="00346FB5" w:rsidRPr="00346FB5">
              <w:rPr>
                <w:rFonts w:ascii="Times New Roman" w:hAnsi="Times New Roman" w:cs="Times New Roman"/>
                <w:noProof/>
                <w:sz w:val="16"/>
                <w:szCs w:val="16"/>
              </w:rPr>
              <w:t> </w:t>
            </w:r>
            <w:r w:rsidR="00346FB5" w:rsidRPr="00346FB5">
              <w:rPr>
                <w:rFonts w:ascii="Times New Roman" w:hAnsi="Times New Roman" w:cs="Times New Roman"/>
                <w:noProof/>
                <w:sz w:val="16"/>
                <w:szCs w:val="16"/>
              </w:rPr>
              <w:t> </w:t>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r w:rsidR="00346FB5" w:rsidRPr="00346FB5">
              <w:rPr>
                <w:rFonts w:ascii="Times New Roman" w:hAnsi="Times New Roman" w:cs="Times New Roman"/>
                <w:sz w:val="16"/>
                <w:szCs w:val="16"/>
              </w:rPr>
              <w:t>-</w:t>
            </w:r>
            <w:r w:rsidR="00346FB5" w:rsidRPr="00346FB5">
              <w:rPr>
                <w:rFonts w:ascii="Times New Roman" w:hAnsi="Times New Roman" w:cs="Times New Roman"/>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346FB5" w:rsidRPr="00346FB5">
              <w:rPr>
                <w:rFonts w:ascii="Times New Roman" w:hAnsi="Times New Roman" w:cs="Times New Roman"/>
                <w:sz w:val="16"/>
                <w:szCs w:val="16"/>
              </w:rPr>
              <w:instrText xml:space="preserve"> FORMDROPDOWN </w:instrText>
            </w:r>
            <w:r w:rsidR="00346FB5" w:rsidRPr="00346FB5">
              <w:rPr>
                <w:rFonts w:ascii="Times New Roman" w:hAnsi="Times New Roman" w:cs="Times New Roman"/>
                <w:sz w:val="16"/>
                <w:szCs w:val="16"/>
              </w:rPr>
            </w:r>
            <w:r w:rsidR="00346FB5" w:rsidRPr="00346FB5">
              <w:rPr>
                <w:rFonts w:ascii="Times New Roman" w:hAnsi="Times New Roman" w:cs="Times New Roman"/>
                <w:sz w:val="16"/>
                <w:szCs w:val="16"/>
              </w:rPr>
              <w:fldChar w:fldCharType="end"/>
            </w:r>
          </w:p>
          <w:p w:rsidR="000575A6" w:rsidRDefault="000575A6" w:rsidP="000575A6">
            <w:pPr>
              <w:pStyle w:val="ListParagraph"/>
              <w:ind w:left="255"/>
              <w:jc w:val="both"/>
              <w:rPr>
                <w:rFonts w:ascii="Times New Roman" w:hAnsi="Times New Roman" w:cs="Times New Roman"/>
                <w:sz w:val="16"/>
                <w:szCs w:val="16"/>
              </w:rPr>
            </w:pPr>
          </w:p>
          <w:p w:rsidR="000575A6" w:rsidRDefault="000575A6" w:rsidP="00DE222D">
            <w:pPr>
              <w:pStyle w:val="ListParagraph"/>
              <w:spacing w:line="276" w:lineRule="auto"/>
              <w:ind w:left="255"/>
              <w:jc w:val="both"/>
              <w:rPr>
                <w:rFonts w:ascii="Times New Roman" w:hAnsi="Times New Roman" w:cs="Times New Roman"/>
                <w:sz w:val="16"/>
                <w:szCs w:val="16"/>
              </w:rPr>
            </w:pPr>
            <w:r>
              <w:rPr>
                <w:rFonts w:ascii="Times New Roman" w:hAnsi="Times New Roman" w:cs="Times New Roman"/>
                <w:sz w:val="16"/>
                <w:szCs w:val="16"/>
              </w:rPr>
              <w:t>Sebab-sebab pengunduran tarikh:</w:t>
            </w:r>
          </w:p>
          <w:p w:rsidR="000575A6" w:rsidRDefault="000575A6" w:rsidP="00DE222D">
            <w:pPr>
              <w:pStyle w:val="ListParagraph"/>
              <w:spacing w:line="276" w:lineRule="auto"/>
              <w:ind w:left="255"/>
              <w:jc w:val="both"/>
              <w:rPr>
                <w:rFonts w:ascii="Times New Roman" w:hAnsi="Times New Roman"/>
                <w:sz w:val="16"/>
                <w:szCs w:val="16"/>
              </w:rPr>
            </w:pPr>
            <w:r>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96.3pt;height:63.85pt" o:ole="">
                  <v:imagedata r:id="rId13" o:title=""/>
                </v:shape>
                <w:control r:id="rId14" w:name="TextBox11611" w:shapeid="_x0000_i1037"/>
              </w:object>
            </w:r>
          </w:p>
          <w:p w:rsidR="000575A6" w:rsidRDefault="000575A6" w:rsidP="000575A6">
            <w:pPr>
              <w:pStyle w:val="ListParagraph"/>
              <w:ind w:left="255"/>
              <w:jc w:val="both"/>
              <w:rPr>
                <w:rFonts w:ascii="Times New Roman" w:hAnsi="Times New Roman" w:cs="Times New Roman"/>
                <w:sz w:val="16"/>
                <w:szCs w:val="16"/>
              </w:rPr>
            </w:pPr>
            <w:r>
              <w:rPr>
                <w:rFonts w:ascii="Times New Roman" w:hAnsi="Times New Roman" w:cs="Times New Roman"/>
                <w:sz w:val="16"/>
                <w:szCs w:val="16"/>
              </w:rPr>
              <w:t>(Tertakluk kepada kelulusan AmBank Islamic Berhad)</w:t>
            </w:r>
          </w:p>
          <w:p w:rsidR="000575A6" w:rsidRDefault="000575A6" w:rsidP="000575A6">
            <w:pPr>
              <w:pStyle w:val="ListParagraph"/>
              <w:ind w:left="255"/>
              <w:jc w:val="both"/>
              <w:rPr>
                <w:rFonts w:ascii="Times New Roman" w:hAnsi="Times New Roman" w:cs="Times New Roman"/>
                <w:sz w:val="16"/>
                <w:szCs w:val="16"/>
              </w:rPr>
            </w:pPr>
          </w:p>
          <w:p w:rsidR="000575A6" w:rsidRDefault="000575A6" w:rsidP="00DE222D">
            <w:pPr>
              <w:pStyle w:val="ListParagraph"/>
              <w:ind w:left="255"/>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Kami dengan ini memberi indemniti kepada Bank terhadap segala akibat dan liabiliti kesan daripada pengunduran tarikh </w:t>
            </w:r>
            <w:r w:rsidR="00DE222D">
              <w:rPr>
                <w:rFonts w:ascii="Times New Roman" w:hAnsi="Times New Roman" w:cs="Times New Roman"/>
                <w:sz w:val="16"/>
                <w:szCs w:val="16"/>
              </w:rPr>
              <w:t>dan mengesahkan bahawa kami tidak mungkir semasa tempoh pengunduran tarikh dan bahawa penandatangan (penandatangan-penandatangan) yang diberi kuasa bagi Borang Permohonan Kredit Tunggu Sedia-i ini hadir dan ada semasa tempoh pengunduran tarikh tersebut.</w:t>
            </w:r>
            <w:r>
              <w:rPr>
                <w:rFonts w:ascii="Times New Roman" w:hAnsi="Times New Roman" w:cs="Times New Roman"/>
                <w:sz w:val="16"/>
                <w:szCs w:val="16"/>
              </w:rPr>
              <w:t xml:space="preserve"> </w:t>
            </w:r>
          </w:p>
          <w:p w:rsidR="00D84838" w:rsidRPr="000575A6" w:rsidRDefault="00D84838" w:rsidP="00DE222D">
            <w:pPr>
              <w:pStyle w:val="ListParagraph"/>
              <w:ind w:left="255"/>
              <w:jc w:val="both"/>
              <w:rPr>
                <w:rFonts w:ascii="Times New Roman" w:hAnsi="Times New Roman" w:cs="Times New Roman"/>
                <w:sz w:val="16"/>
                <w:szCs w:val="16"/>
              </w:rPr>
            </w:pPr>
          </w:p>
        </w:tc>
      </w:tr>
      <w:tr w:rsidR="000575A6" w:rsidTr="000575A6">
        <w:trPr>
          <w:trHeight w:val="2402"/>
        </w:trPr>
        <w:tc>
          <w:tcPr>
            <w:tcW w:w="10530" w:type="dxa"/>
            <w:gridSpan w:val="3"/>
          </w:tcPr>
          <w:p w:rsidR="000575A6" w:rsidRPr="00C331BE" w:rsidRDefault="00DE222D" w:rsidP="000575A6">
            <w:pPr>
              <w:pStyle w:val="ListParagraph"/>
              <w:numPr>
                <w:ilvl w:val="0"/>
                <w:numId w:val="9"/>
              </w:numPr>
              <w:ind w:left="255" w:hanging="270"/>
              <w:jc w:val="both"/>
              <w:rPr>
                <w:rFonts w:ascii="Times New Roman" w:hAnsi="Times New Roman" w:cs="Times New Roman"/>
                <w:b/>
                <w:sz w:val="16"/>
                <w:szCs w:val="16"/>
              </w:rPr>
            </w:pPr>
            <w:r w:rsidRPr="00C331BE">
              <w:rPr>
                <w:rFonts w:ascii="Times New Roman" w:hAnsi="Times New Roman" w:cs="Times New Roman"/>
                <w:b/>
                <w:sz w:val="16"/>
                <w:szCs w:val="16"/>
              </w:rPr>
              <w:t>Caj Bank:</w:t>
            </w:r>
          </w:p>
          <w:p w:rsidR="00DE222D" w:rsidRDefault="00DE222D" w:rsidP="00DE222D">
            <w:pPr>
              <w:pStyle w:val="ListParagraph"/>
              <w:ind w:left="255"/>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C331BE">
              <w:rPr>
                <w:rFonts w:ascii="Times New Roman" w:hAnsi="Times New Roman" w:cs="Times New Roman"/>
                <w:b/>
                <w:sz w:val="16"/>
                <w:szCs w:val="16"/>
              </w:rPr>
              <w:t>Disandari sepenuhnya oleh Margin Tunai:</w:t>
            </w:r>
          </w:p>
          <w:p w:rsidR="00DE222D" w:rsidRDefault="00DE222D" w:rsidP="00C331BE">
            <w:pPr>
              <w:ind w:left="525"/>
              <w:jc w:val="both"/>
              <w:rPr>
                <w:rFonts w:ascii="Times New Roman" w:hAnsi="Times New Roman"/>
                <w:sz w:val="16"/>
                <w:szCs w:val="16"/>
              </w:rPr>
            </w:pPr>
            <w:r w:rsidRPr="00C331BE">
              <w:rPr>
                <w:rFonts w:ascii="Times New Roman" w:hAnsi="Times New Roman" w:cs="Times New Roman"/>
                <w:sz w:val="16"/>
                <w:szCs w:val="16"/>
              </w:rPr>
              <w:t xml:space="preserve">Sila debit akaun kami bernombor: </w:t>
            </w:r>
            <w:r w:rsidRPr="00C331BE">
              <w:rPr>
                <w:rFonts w:ascii="Times New Roman" w:hAnsi="Times New Roman"/>
                <w:sz w:val="16"/>
                <w:szCs w:val="16"/>
              </w:rPr>
              <w:object w:dxaOrig="225" w:dyaOrig="225">
                <v:shape id="_x0000_i1039" type="#_x0000_t75" style="width:158.4pt;height:18.7pt" o:ole="">
                  <v:imagedata r:id="rId15" o:title=""/>
                </v:shape>
                <w:control r:id="rId16" w:name="TextBox116111" w:shapeid="_x0000_i1039"/>
              </w:object>
            </w:r>
            <w:r w:rsidR="00C331BE" w:rsidRPr="00C331BE">
              <w:rPr>
                <w:rFonts w:ascii="Times New Roman" w:hAnsi="Times New Roman"/>
                <w:sz w:val="16"/>
                <w:szCs w:val="16"/>
              </w:rPr>
              <w:t xml:space="preserve"> dengan anda untuk penempatan 100% / </w:t>
            </w:r>
            <w:r w:rsidR="00C331BE" w:rsidRPr="00C331BE">
              <w:rPr>
                <w:rFonts w:ascii="Times New Roman" w:hAnsi="Times New Roman"/>
                <w:sz w:val="16"/>
                <w:szCs w:val="16"/>
              </w:rPr>
              <w:object w:dxaOrig="225" w:dyaOrig="225">
                <v:shape id="_x0000_i1041" type="#_x0000_t75" style="width:46.55pt;height:18.7pt" o:ole="">
                  <v:imagedata r:id="rId17" o:title=""/>
                </v:shape>
                <w:control r:id="rId18" w:name="TextBox1161111" w:shapeid="_x0000_i1041"/>
              </w:object>
            </w:r>
            <w:r w:rsidR="00C331BE" w:rsidRPr="00C331BE">
              <w:rPr>
                <w:rFonts w:ascii="Times New Roman" w:hAnsi="Times New Roman"/>
                <w:sz w:val="16"/>
                <w:szCs w:val="16"/>
              </w:rPr>
              <w:t>% Margin Tunai.</w:t>
            </w:r>
          </w:p>
          <w:p w:rsidR="00C331BE" w:rsidRDefault="00C331BE" w:rsidP="00C331BE">
            <w:pPr>
              <w:pStyle w:val="ListParagraph"/>
              <w:ind w:left="255"/>
              <w:jc w:val="both"/>
              <w:rPr>
                <w:rFonts w:ascii="Times New Roman" w:hAnsi="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Sila debit akaun kami bernombor: </w:t>
            </w:r>
            <w:r w:rsidRPr="00C331BE">
              <w:rPr>
                <w:rFonts w:ascii="Times New Roman" w:hAnsi="Times New Roman"/>
                <w:sz w:val="16"/>
                <w:szCs w:val="16"/>
              </w:rPr>
              <w:object w:dxaOrig="225" w:dyaOrig="225">
                <v:shape id="_x0000_i1043" type="#_x0000_t75" style="width:158.4pt;height:18.7pt" o:ole="">
                  <v:imagedata r:id="rId15" o:title=""/>
                </v:shape>
                <w:control r:id="rId19" w:name="TextBox1161112" w:shapeid="_x0000_i1043"/>
              </w:object>
            </w:r>
            <w:r>
              <w:rPr>
                <w:rFonts w:ascii="Times New Roman" w:hAnsi="Times New Roman"/>
                <w:sz w:val="16"/>
                <w:szCs w:val="16"/>
              </w:rPr>
              <w:t xml:space="preserve"> dengan anda untuk semua caj Bank, komisen, yuran, perbelanjaan yang dikeluarkan sen</w:t>
            </w:r>
            <w:r w:rsidR="00346FB5">
              <w:rPr>
                <w:rFonts w:ascii="Times New Roman" w:hAnsi="Times New Roman"/>
                <w:sz w:val="16"/>
                <w:szCs w:val="16"/>
              </w:rPr>
              <w:t>diri, dan lain-lain yang berkaitan dengan penge</w:t>
            </w:r>
            <w:r>
              <w:rPr>
                <w:rFonts w:ascii="Times New Roman" w:hAnsi="Times New Roman"/>
                <w:sz w:val="16"/>
                <w:szCs w:val="16"/>
              </w:rPr>
              <w:t>luaran ini. Caj-caj tersebut hendaklah termasuk bagi akaun benefisiari yang tidak boleh didapatkan semula oleh anda.</w:t>
            </w:r>
          </w:p>
          <w:p w:rsidR="00C331BE" w:rsidRDefault="00C331BE" w:rsidP="00C331BE">
            <w:pPr>
              <w:pStyle w:val="ListParagraph"/>
              <w:ind w:left="255"/>
              <w:jc w:val="both"/>
              <w:rPr>
                <w:rFonts w:ascii="Times New Roman" w:hAnsi="Times New Roman" w:cs="Times New Roman"/>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sidR="00346FB5">
              <w:rPr>
                <w:rFonts w:ascii="Times New Roman" w:hAnsi="Times New Roman" w:cs="Times New Roman"/>
                <w:sz w:val="16"/>
                <w:szCs w:val="16"/>
              </w:rPr>
              <w:t xml:space="preserve"> Kesem</w:t>
            </w:r>
            <w:r>
              <w:rPr>
                <w:rFonts w:ascii="Times New Roman" w:hAnsi="Times New Roman" w:cs="Times New Roman"/>
                <w:sz w:val="16"/>
                <w:szCs w:val="16"/>
              </w:rPr>
              <w:t>ua caj urusan Bank dalam/luar Malaysia</w:t>
            </w:r>
            <w:r w:rsidR="00346FB5">
              <w:rPr>
                <w:rFonts w:ascii="Times New Roman" w:hAnsi="Times New Roman" w:cs="Times New Roman"/>
                <w:sz w:val="16"/>
                <w:szCs w:val="16"/>
              </w:rPr>
              <w:t xml:space="preserve"> temasuk caj Makluman dan/atau P</w:t>
            </w:r>
            <w:r>
              <w:rPr>
                <w:rFonts w:ascii="Times New Roman" w:hAnsi="Times New Roman" w:cs="Times New Roman"/>
                <w:sz w:val="16"/>
                <w:szCs w:val="16"/>
              </w:rPr>
              <w:t>engesahan (jika ada) adalah untuk akaun:</w:t>
            </w:r>
          </w:p>
          <w:p w:rsidR="00C331BE" w:rsidRDefault="00C331BE" w:rsidP="00C331BE">
            <w:pPr>
              <w:pStyle w:val="ListParagraph"/>
              <w:ind w:left="255"/>
              <w:jc w:val="both"/>
              <w:rPr>
                <w:rFonts w:ascii="Times New Roman" w:hAnsi="Times New Roman" w:cs="Times New Roman"/>
                <w:sz w:val="16"/>
                <w:szCs w:val="16"/>
              </w:rPr>
            </w:pPr>
            <w:r>
              <w:rPr>
                <w:rFonts w:ascii="Times New Roman" w:hAnsi="Times New Roman" w:cs="Times New Roman"/>
                <w:sz w:val="16"/>
                <w:szCs w:val="16"/>
              </w:rPr>
              <w:t xml:space="preserve">      </w:t>
            </w: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Pemohon                                   </w:t>
            </w: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Benefisiari</w:t>
            </w:r>
          </w:p>
          <w:p w:rsidR="00C331BE" w:rsidRPr="00C331BE" w:rsidRDefault="00C331BE" w:rsidP="00C331BE">
            <w:pPr>
              <w:ind w:left="255"/>
              <w:jc w:val="both"/>
              <w:rPr>
                <w:rFonts w:ascii="Times New Roman" w:hAnsi="Times New Roman" w:cs="Times New Roman"/>
                <w:sz w:val="16"/>
                <w:szCs w:val="16"/>
              </w:rPr>
            </w:pPr>
          </w:p>
        </w:tc>
      </w:tr>
      <w:tr w:rsidR="00D84838" w:rsidTr="00217940">
        <w:trPr>
          <w:trHeight w:val="1160"/>
        </w:trPr>
        <w:tc>
          <w:tcPr>
            <w:tcW w:w="10530" w:type="dxa"/>
            <w:gridSpan w:val="3"/>
          </w:tcPr>
          <w:p w:rsidR="00D84838" w:rsidRPr="00DA4508" w:rsidRDefault="00D84838" w:rsidP="00D84838">
            <w:pPr>
              <w:pStyle w:val="ListParagraph"/>
              <w:ind w:left="255"/>
              <w:jc w:val="both"/>
              <w:rPr>
                <w:rFonts w:ascii="Times New Roman" w:hAnsi="Times New Roman" w:cs="Times New Roman"/>
                <w:sz w:val="16"/>
                <w:szCs w:val="16"/>
              </w:rPr>
            </w:pPr>
            <w:r w:rsidRPr="00623A39">
              <w:rPr>
                <w:noProof/>
                <w:sz w:val="16"/>
                <w:szCs w:val="16"/>
              </w:rPr>
              <w:lastRenderedPageBreak/>
              <w:drawing>
                <wp:anchor distT="0" distB="0" distL="114300" distR="114300" simplePos="0" relativeHeight="251658240" behindDoc="0" locked="0" layoutInCell="1" allowOverlap="1" wp14:anchorId="03BC5DE7" wp14:editId="6C6B1A64">
                  <wp:simplePos x="0" y="0"/>
                  <wp:positionH relativeFrom="margin">
                    <wp:posOffset>4897755</wp:posOffset>
                  </wp:positionH>
                  <wp:positionV relativeFrom="margin">
                    <wp:posOffset>124460</wp:posOffset>
                  </wp:positionV>
                  <wp:extent cx="1647825" cy="4667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3F3013">
              <w:rPr>
                <w:noProof/>
              </w:rPr>
              <mc:AlternateContent>
                <mc:Choice Requires="wps">
                  <w:drawing>
                    <wp:anchor distT="0" distB="0" distL="114300" distR="114300" simplePos="0" relativeHeight="251656192" behindDoc="0" locked="0" layoutInCell="1" allowOverlap="1" wp14:anchorId="16EC7D2F" wp14:editId="098B39B0">
                      <wp:simplePos x="0" y="0"/>
                      <wp:positionH relativeFrom="column">
                        <wp:posOffset>-7620</wp:posOffset>
                      </wp:positionH>
                      <wp:positionV relativeFrom="paragraph">
                        <wp:posOffset>64770</wp:posOffset>
                      </wp:positionV>
                      <wp:extent cx="6400800" cy="619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D84838" w:rsidRDefault="00D84838" w:rsidP="00D84838">
                                  <w:pPr>
                                    <w:jc w:val="center"/>
                                    <w:rPr>
                                      <w:b/>
                                      <w:sz w:val="16"/>
                                      <w:szCs w:val="16"/>
                                    </w:rPr>
                                  </w:pPr>
                                </w:p>
                                <w:p w:rsidR="00D84838" w:rsidRPr="003F3013" w:rsidRDefault="00D84838" w:rsidP="00D84838">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AmBank Islamic Berhad (295576-U)</w:t>
                                  </w:r>
                                </w:p>
                                <w:p w:rsidR="00D84838" w:rsidRPr="003F3013" w:rsidRDefault="00D84838" w:rsidP="00D84838">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 xml:space="preserve">PERMOHONAN </w:t>
                                  </w:r>
                                  <w:r>
                                    <w:rPr>
                                      <w:rFonts w:ascii="Times New Roman" w:hAnsi="Times New Roman" w:cs="Times New Roman"/>
                                      <w:b/>
                                      <w:sz w:val="16"/>
                                      <w:szCs w:val="16"/>
                                    </w:rPr>
                                    <w:t>SURAT KREDIT TUNGGU SEDIA</w:t>
                                  </w:r>
                                  <w:r w:rsidRPr="003F3013">
                                    <w:rPr>
                                      <w:rFonts w:ascii="Times New Roman" w:hAnsi="Times New Roman" w:cs="Times New Roman"/>
                                      <w:b/>
                                      <w:sz w:val="16"/>
                                      <w:szCs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6EC7D2F" id="Text Box 2" o:spid="_x0000_s1027" type="#_x0000_t202" style="position:absolute;left:0;text-align:left;margin-left:-.6pt;margin-top:5.1pt;width:7in;height:4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" fillcolor="window" stroked="f" strokeweight=".5pt">
                      <v:textbox>
                        <w:txbxContent>
                          <w:p w:rsidR="00D84838" w:rsidRDefault="00D84838" w:rsidP="00D84838">
                            <w:pPr>
                              <w:jc w:val="center"/>
                              <w:rPr>
                                <w:b/>
                                <w:sz w:val="16"/>
                                <w:szCs w:val="16"/>
                              </w:rPr>
                            </w:pPr>
                          </w:p>
                          <w:p w:rsidR="00D84838" w:rsidRPr="003F3013" w:rsidRDefault="00D84838" w:rsidP="00D84838">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AmBank Islamic Berhad (295576-U)</w:t>
                            </w:r>
                          </w:p>
                          <w:p w:rsidR="00D84838" w:rsidRPr="003F3013" w:rsidRDefault="00D84838" w:rsidP="00D84838">
                            <w:pPr>
                              <w:spacing w:after="0" w:line="240" w:lineRule="auto"/>
                              <w:jc w:val="center"/>
                              <w:rPr>
                                <w:rFonts w:ascii="Times New Roman" w:hAnsi="Times New Roman" w:cs="Times New Roman"/>
                                <w:b/>
                                <w:sz w:val="16"/>
                                <w:szCs w:val="16"/>
                              </w:rPr>
                            </w:pPr>
                            <w:r w:rsidRPr="003F3013">
                              <w:rPr>
                                <w:rFonts w:ascii="Times New Roman" w:hAnsi="Times New Roman" w:cs="Times New Roman"/>
                                <w:b/>
                                <w:sz w:val="16"/>
                                <w:szCs w:val="16"/>
                              </w:rPr>
                              <w:t xml:space="preserve">PERMOHONAN </w:t>
                            </w:r>
                            <w:r>
                              <w:rPr>
                                <w:rFonts w:ascii="Times New Roman" w:hAnsi="Times New Roman" w:cs="Times New Roman"/>
                                <w:b/>
                                <w:sz w:val="16"/>
                                <w:szCs w:val="16"/>
                              </w:rPr>
                              <w:t>SURAT KREDIT TUNGGU SEDIA</w:t>
                            </w:r>
                            <w:r w:rsidRPr="003F3013">
                              <w:rPr>
                                <w:rFonts w:ascii="Times New Roman" w:hAnsi="Times New Roman" w:cs="Times New Roman"/>
                                <w:b/>
                                <w:sz w:val="16"/>
                                <w:szCs w:val="16"/>
                              </w:rPr>
                              <w:t>-i</w:t>
                            </w:r>
                          </w:p>
                        </w:txbxContent>
                      </v:textbox>
                    </v:shape>
                  </w:pict>
                </mc:Fallback>
              </mc:AlternateContent>
            </w:r>
          </w:p>
        </w:tc>
      </w:tr>
      <w:tr w:rsidR="00C331BE" w:rsidTr="00217940">
        <w:trPr>
          <w:trHeight w:val="1160"/>
        </w:trPr>
        <w:tc>
          <w:tcPr>
            <w:tcW w:w="10530" w:type="dxa"/>
            <w:gridSpan w:val="3"/>
          </w:tcPr>
          <w:p w:rsidR="00C331BE" w:rsidRPr="00C331BE" w:rsidRDefault="00C331BE" w:rsidP="00C331BE">
            <w:pPr>
              <w:pStyle w:val="ListParagraph"/>
              <w:numPr>
                <w:ilvl w:val="0"/>
                <w:numId w:val="9"/>
              </w:numPr>
              <w:ind w:left="255" w:hanging="270"/>
              <w:jc w:val="both"/>
              <w:rPr>
                <w:rFonts w:ascii="Times New Roman" w:hAnsi="Times New Roman" w:cs="Times New Roman"/>
                <w:b/>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Keluarkan seperti </w:t>
            </w:r>
            <w:r w:rsidRPr="00C331BE">
              <w:rPr>
                <w:rFonts w:ascii="Times New Roman" w:hAnsi="Times New Roman" w:cs="Times New Roman"/>
                <w:b/>
                <w:sz w:val="16"/>
                <w:szCs w:val="16"/>
              </w:rPr>
              <w:t>FORMAT DILAMPIRKAN</w:t>
            </w:r>
            <w:r>
              <w:rPr>
                <w:rFonts w:ascii="Times New Roman" w:hAnsi="Times New Roman" w:cs="Times New Roman"/>
                <w:sz w:val="16"/>
                <w:szCs w:val="16"/>
              </w:rPr>
              <w:t xml:space="preserve"> dan dokumen-dokumen berkenaan disertakan (jika ada).</w:t>
            </w:r>
          </w:p>
          <w:p w:rsidR="00C331BE" w:rsidRDefault="00C331BE" w:rsidP="00C331BE">
            <w:pPr>
              <w:pStyle w:val="ListParagraph"/>
              <w:ind w:left="255"/>
              <w:jc w:val="both"/>
              <w:rPr>
                <w:rFonts w:ascii="Times New Roman" w:hAnsi="Times New Roman"/>
                <w:sz w:val="16"/>
                <w:szCs w:val="16"/>
              </w:rPr>
            </w:pPr>
            <w:r w:rsidRPr="00C331BE">
              <w:rPr>
                <w:rFonts w:ascii="Times New Roman" w:hAnsi="Times New Roman"/>
                <w:sz w:val="16"/>
                <w:szCs w:val="16"/>
              </w:rPr>
              <w:object w:dxaOrig="225" w:dyaOrig="225">
                <v:shape id="_x0000_i1045" type="#_x0000_t75" style="width:158.4pt;height:18.7pt" o:ole="">
                  <v:imagedata r:id="rId15" o:title=""/>
                </v:shape>
                <w:control r:id="rId20" w:name="TextBox11611121" w:shapeid="_x0000_i1045"/>
              </w:object>
            </w:r>
            <w:r>
              <w:rPr>
                <w:rFonts w:ascii="Times New Roman" w:hAnsi="Times New Roman"/>
                <w:sz w:val="16"/>
                <w:szCs w:val="16"/>
              </w:rPr>
              <w:t xml:space="preserve"> Kod HS (Keterangan komoditi dan system pengekodan yang diharmonikan)</w:t>
            </w:r>
            <w:r w:rsidR="00D84838" w:rsidRPr="00623A39">
              <w:rPr>
                <w:noProof/>
                <w:sz w:val="16"/>
                <w:szCs w:val="16"/>
              </w:rPr>
              <w:t xml:space="preserve"> </w:t>
            </w:r>
          </w:p>
          <w:p w:rsidR="00C331BE" w:rsidRDefault="00C331BE" w:rsidP="00C331BE">
            <w:pPr>
              <w:pStyle w:val="ListParagraph"/>
              <w:ind w:left="255"/>
              <w:jc w:val="both"/>
              <w:rPr>
                <w:rFonts w:ascii="Times New Roman" w:hAnsi="Times New Roman"/>
                <w:sz w:val="16"/>
                <w:szCs w:val="16"/>
              </w:rPr>
            </w:pPr>
          </w:p>
          <w:p w:rsidR="00C331BE" w:rsidRPr="00C331BE" w:rsidRDefault="00C331BE" w:rsidP="00217940">
            <w:pPr>
              <w:pStyle w:val="ListParagraph"/>
              <w:ind w:left="255"/>
              <w:jc w:val="both"/>
              <w:rPr>
                <w:rFonts w:ascii="Times New Roman" w:hAnsi="Times New Roman" w:cs="Times New Roman"/>
                <w:b/>
                <w:sz w:val="16"/>
                <w:szCs w:val="16"/>
              </w:rPr>
            </w:pPr>
            <w:r w:rsidRPr="00DA4508">
              <w:rPr>
                <w:rFonts w:ascii="Times New Roman" w:hAnsi="Times New Roman" w:cs="Times New Roman"/>
                <w:sz w:val="16"/>
                <w:szCs w:val="16"/>
              </w:rPr>
              <w:fldChar w:fldCharType="begin">
                <w:ffData>
                  <w:name w:val="Check14"/>
                  <w:enabled/>
                  <w:calcOnExit w:val="0"/>
                  <w:checkBox>
                    <w:sizeAuto/>
                    <w:default w:val="0"/>
                    <w:checked w:val="0"/>
                  </w:checkBox>
                </w:ffData>
              </w:fldChar>
            </w:r>
            <w:r w:rsidRPr="00DA4508">
              <w:rPr>
                <w:rFonts w:ascii="Times New Roman" w:hAnsi="Times New Roman" w:cs="Times New Roman"/>
                <w:sz w:val="16"/>
                <w:szCs w:val="16"/>
              </w:rPr>
              <w:instrText xml:space="preserve"> FORMCHECKBOX </w:instrText>
            </w:r>
            <w:r w:rsidRPr="00DA4508">
              <w:rPr>
                <w:rFonts w:ascii="Times New Roman" w:hAnsi="Times New Roman" w:cs="Times New Roman"/>
                <w:sz w:val="16"/>
                <w:szCs w:val="16"/>
              </w:rPr>
            </w:r>
            <w:r w:rsidRPr="00DA4508">
              <w:rPr>
                <w:rFonts w:ascii="Times New Roman" w:hAnsi="Times New Roman" w:cs="Times New Roman"/>
                <w:sz w:val="16"/>
                <w:szCs w:val="16"/>
              </w:rPr>
              <w:fldChar w:fldCharType="end"/>
            </w:r>
            <w:r>
              <w:rPr>
                <w:rFonts w:ascii="Times New Roman" w:hAnsi="Times New Roman" w:cs="Times New Roman"/>
                <w:sz w:val="16"/>
                <w:szCs w:val="16"/>
              </w:rPr>
              <w:t xml:space="preserve"> </w:t>
            </w:r>
            <w:r w:rsidR="00217940">
              <w:rPr>
                <w:rFonts w:ascii="Times New Roman" w:hAnsi="Times New Roman" w:cs="Times New Roman"/>
                <w:sz w:val="16"/>
                <w:szCs w:val="16"/>
              </w:rPr>
              <w:t xml:space="preserve">Kami mengesahkan </w:t>
            </w:r>
            <w:r w:rsidR="00217940" w:rsidRPr="00217940">
              <w:rPr>
                <w:rFonts w:ascii="Times New Roman" w:hAnsi="Times New Roman" w:cs="Times New Roman"/>
                <w:sz w:val="16"/>
                <w:szCs w:val="16"/>
                <w:u w:val="single"/>
              </w:rPr>
              <w:t>dan mengisytiharkan</w:t>
            </w:r>
            <w:r w:rsidR="00217940">
              <w:rPr>
                <w:rFonts w:ascii="Times New Roman" w:hAnsi="Times New Roman" w:cs="Times New Roman"/>
                <w:sz w:val="16"/>
                <w:szCs w:val="16"/>
              </w:rPr>
              <w:t xml:space="preserve"> bahawa barang ini </w:t>
            </w:r>
            <w:r w:rsidR="00217940" w:rsidRPr="00217940">
              <w:rPr>
                <w:rFonts w:ascii="Times New Roman" w:hAnsi="Times New Roman" w:cs="Times New Roman"/>
                <w:b/>
                <w:sz w:val="16"/>
                <w:szCs w:val="16"/>
              </w:rPr>
              <w:t>BUKA</w:t>
            </w:r>
            <w:r w:rsidR="00217940">
              <w:rPr>
                <w:rFonts w:ascii="Times New Roman" w:hAnsi="Times New Roman" w:cs="Times New Roman"/>
                <w:sz w:val="16"/>
                <w:szCs w:val="16"/>
              </w:rPr>
              <w:t>N Barang Strategik sepertimana ditakrifkan dalam Akta Perdagangan Strategik 2010 (STA) dan peraturan-peratutannya.</w:t>
            </w:r>
          </w:p>
        </w:tc>
      </w:tr>
      <w:tr w:rsidR="00C331BE" w:rsidTr="000575A6">
        <w:trPr>
          <w:trHeight w:val="2402"/>
        </w:trPr>
        <w:tc>
          <w:tcPr>
            <w:tcW w:w="10530" w:type="dxa"/>
            <w:gridSpan w:val="3"/>
          </w:tcPr>
          <w:p w:rsidR="00C331BE" w:rsidRPr="00346FB5" w:rsidRDefault="00217940" w:rsidP="00217940">
            <w:pPr>
              <w:pStyle w:val="ListParagraph"/>
              <w:numPr>
                <w:ilvl w:val="0"/>
                <w:numId w:val="9"/>
              </w:numPr>
              <w:spacing w:line="276" w:lineRule="auto"/>
              <w:ind w:left="255" w:hanging="270"/>
              <w:jc w:val="both"/>
              <w:rPr>
                <w:rFonts w:ascii="Times New Roman" w:hAnsi="Times New Roman" w:cs="Times New Roman"/>
                <w:b/>
                <w:sz w:val="16"/>
                <w:szCs w:val="16"/>
              </w:rPr>
            </w:pPr>
            <w:r w:rsidRPr="00346FB5">
              <w:rPr>
                <w:rFonts w:ascii="Times New Roman" w:hAnsi="Times New Roman" w:cs="Times New Roman"/>
                <w:b/>
                <w:sz w:val="16"/>
                <w:szCs w:val="16"/>
              </w:rPr>
              <w:t>Arahan-arahan Tambahan:</w:t>
            </w:r>
          </w:p>
          <w:p w:rsidR="00217940" w:rsidRPr="00DA4508" w:rsidRDefault="00217940" w:rsidP="00217940">
            <w:pPr>
              <w:pStyle w:val="ListParagraph"/>
              <w:spacing w:line="276" w:lineRule="auto"/>
              <w:ind w:left="255"/>
              <w:jc w:val="both"/>
              <w:rPr>
                <w:rFonts w:ascii="Times New Roman" w:hAnsi="Times New Roman" w:cs="Times New Roman"/>
                <w:sz w:val="16"/>
                <w:szCs w:val="16"/>
              </w:rPr>
            </w:pPr>
            <w:r w:rsidRPr="00C331BE">
              <w:rPr>
                <w:rFonts w:ascii="Times New Roman" w:hAnsi="Times New Roman"/>
                <w:sz w:val="16"/>
                <w:szCs w:val="16"/>
              </w:rPr>
              <w:object w:dxaOrig="225" w:dyaOrig="225">
                <v:shape id="_x0000_i1047" type="#_x0000_t75" style="width:501.6pt;height:99.85pt" o:ole="">
                  <v:imagedata r:id="rId21" o:title=""/>
                </v:shape>
                <w:control r:id="rId22" w:name="TextBox116111211" w:shapeid="_x0000_i1047"/>
              </w:object>
            </w:r>
          </w:p>
        </w:tc>
      </w:tr>
      <w:tr w:rsidR="00217940" w:rsidTr="000575A6">
        <w:trPr>
          <w:trHeight w:val="2402"/>
        </w:trPr>
        <w:tc>
          <w:tcPr>
            <w:tcW w:w="10530" w:type="dxa"/>
            <w:gridSpan w:val="3"/>
          </w:tcPr>
          <w:p w:rsidR="00217940" w:rsidRPr="00E339A2" w:rsidRDefault="00217940" w:rsidP="00017F10">
            <w:pPr>
              <w:pStyle w:val="ListParagraph"/>
              <w:numPr>
                <w:ilvl w:val="0"/>
                <w:numId w:val="10"/>
              </w:numPr>
              <w:spacing w:line="276" w:lineRule="auto"/>
              <w:ind w:left="255" w:hanging="255"/>
              <w:jc w:val="both"/>
              <w:rPr>
                <w:rFonts w:ascii="Times New Roman" w:hAnsi="Times New Roman" w:cs="Times New Roman"/>
                <w:sz w:val="16"/>
                <w:szCs w:val="16"/>
              </w:rPr>
            </w:pPr>
            <w:r>
              <w:rPr>
                <w:rFonts w:ascii="Times New Roman" w:hAnsi="Times New Roman" w:cs="Times New Roman"/>
                <w:sz w:val="16"/>
                <w:szCs w:val="16"/>
              </w:rPr>
              <w:t>Sebagai balasan</w:t>
            </w:r>
            <w:r w:rsidR="005462FB">
              <w:rPr>
                <w:rFonts w:ascii="Times New Roman" w:hAnsi="Times New Roman" w:cs="Times New Roman"/>
                <w:sz w:val="16"/>
                <w:szCs w:val="16"/>
              </w:rPr>
              <w:t xml:space="preserve"> kepada</w:t>
            </w:r>
            <w:r>
              <w:rPr>
                <w:rFonts w:ascii="Times New Roman" w:hAnsi="Times New Roman" w:cs="Times New Roman"/>
                <w:sz w:val="16"/>
                <w:szCs w:val="16"/>
              </w:rPr>
              <w:t xml:space="preserve"> permintaan kami kepada anda, AmBank Islamic Berhad</w:t>
            </w:r>
            <w:r w:rsidR="00017F10">
              <w:rPr>
                <w:rFonts w:ascii="Times New Roman" w:hAnsi="Times New Roman" w:cs="Times New Roman"/>
                <w:sz w:val="16"/>
                <w:szCs w:val="16"/>
              </w:rPr>
              <w:t xml:space="preserve"> </w:t>
            </w:r>
            <w:r>
              <w:rPr>
                <w:rFonts w:ascii="Times New Roman" w:hAnsi="Times New Roman" w:cs="Times New Roman"/>
                <w:sz w:val="16"/>
                <w:szCs w:val="16"/>
              </w:rPr>
              <w:t>untuk mengeluarkan Kredit Tunggu Sedia-</w:t>
            </w:r>
            <w:r w:rsidR="00017F10">
              <w:rPr>
                <w:rFonts w:ascii="Times New Roman" w:hAnsi="Times New Roman" w:cs="Times New Roman"/>
                <w:sz w:val="16"/>
                <w:szCs w:val="16"/>
              </w:rPr>
              <w:t xml:space="preserve">i </w:t>
            </w:r>
            <w:r>
              <w:rPr>
                <w:rFonts w:ascii="Times New Roman" w:hAnsi="Times New Roman" w:cs="Times New Roman"/>
                <w:sz w:val="16"/>
                <w:szCs w:val="16"/>
              </w:rPr>
              <w:t xml:space="preserve">(seperti yang </w:t>
            </w:r>
            <w:r w:rsidR="00017F10">
              <w:rPr>
                <w:rFonts w:ascii="Times New Roman" w:hAnsi="Times New Roman" w:cs="Times New Roman"/>
                <w:sz w:val="16"/>
                <w:szCs w:val="16"/>
              </w:rPr>
              <w:t xml:space="preserve">ditunjukkan </w:t>
            </w:r>
            <w:r>
              <w:rPr>
                <w:rFonts w:ascii="Times New Roman" w:hAnsi="Times New Roman" w:cs="Times New Roman"/>
                <w:sz w:val="16"/>
                <w:szCs w:val="16"/>
              </w:rPr>
              <w:t>di atas), untuk akaun kami dan selaras dengan arahan-arahan dia atas, kami dengan ini bersetuju tanpa hak menarik balik dan tanpa syarat untuk mematuhi sepenuhnya Terma dan Syarat untuk Permohonan Kredit Tunggu Sedia-</w:t>
            </w:r>
            <w:r w:rsidR="00E339A2">
              <w:rPr>
                <w:rFonts w:ascii="Times New Roman" w:hAnsi="Times New Roman" w:cs="Times New Roman"/>
                <w:sz w:val="16"/>
                <w:szCs w:val="16"/>
              </w:rPr>
              <w:t>i</w:t>
            </w:r>
            <w:r>
              <w:rPr>
                <w:rFonts w:ascii="Times New Roman" w:hAnsi="Times New Roman" w:cs="Times New Roman"/>
                <w:sz w:val="16"/>
                <w:szCs w:val="16"/>
              </w:rPr>
              <w:t xml:space="preserve"> dan terma-terma yang </w:t>
            </w:r>
            <w:r w:rsidR="00E339A2">
              <w:rPr>
                <w:rFonts w:ascii="Times New Roman" w:hAnsi="Times New Roman" w:cs="Times New Roman"/>
                <w:sz w:val="16"/>
                <w:szCs w:val="16"/>
              </w:rPr>
              <w:t>terdapat</w:t>
            </w:r>
            <w:r>
              <w:rPr>
                <w:rFonts w:ascii="Times New Roman" w:hAnsi="Times New Roman" w:cs="Times New Roman"/>
                <w:sz w:val="16"/>
                <w:szCs w:val="16"/>
              </w:rPr>
              <w:t xml:space="preserve"> dalam Surat Tawaran AmBank Islamic Berhad dan/atau Perjanjian Am </w:t>
            </w:r>
            <w:r w:rsidR="007356C8">
              <w:rPr>
                <w:rFonts w:ascii="Times New Roman" w:hAnsi="Times New Roman" w:cs="Times New Roman"/>
                <w:sz w:val="16"/>
                <w:szCs w:val="16"/>
              </w:rPr>
              <w:t>o</w:t>
            </w:r>
            <w:r w:rsidR="00173094">
              <w:rPr>
                <w:rFonts w:ascii="Times New Roman" w:hAnsi="Times New Roman" w:cs="Times New Roman"/>
                <w:sz w:val="16"/>
                <w:szCs w:val="16"/>
              </w:rPr>
              <w:t xml:space="preserve">leh Pelanggan </w:t>
            </w:r>
            <w:r>
              <w:rPr>
                <w:rFonts w:ascii="Times New Roman" w:hAnsi="Times New Roman" w:cs="Times New Roman"/>
                <w:sz w:val="16"/>
                <w:szCs w:val="16"/>
              </w:rPr>
              <w:t xml:space="preserve">dan/atau Perjanjian Kemudahan </w:t>
            </w:r>
            <w:r w:rsidR="00E339A2">
              <w:rPr>
                <w:rFonts w:ascii="Times New Roman" w:hAnsi="Times New Roman" w:cs="Times New Roman"/>
                <w:sz w:val="16"/>
                <w:szCs w:val="16"/>
              </w:rPr>
              <w:t xml:space="preserve">dan/atau </w:t>
            </w:r>
            <w:r w:rsidR="00346FB5">
              <w:rPr>
                <w:rFonts w:ascii="Times New Roman" w:hAnsi="Times New Roman" w:cs="Times New Roman"/>
                <w:sz w:val="16"/>
                <w:szCs w:val="16"/>
              </w:rPr>
              <w:t>perjanjian</w:t>
            </w:r>
            <w:r w:rsidR="00E339A2">
              <w:rPr>
                <w:rFonts w:ascii="Times New Roman" w:hAnsi="Times New Roman" w:cs="Times New Roman"/>
                <w:sz w:val="16"/>
                <w:szCs w:val="16"/>
              </w:rPr>
              <w:t xml:space="preserve"> berkaitan lain yang telah dan akan dimaklumkan kepada kami oleh anda dan ketika ini berkuatkuasa di AmBank Islamic Berhad. Permohonan Kredit Tunggu Sedia-i ini dan mana-mana pindaan seterusnya kepada Kredit Tunggu Sedia-i hendaklah tertakluk kepada Adat dan Amalan Seragam untuk Kredit Berdokumen terbitan Dewan Perniagaan Antarabangsa semasa atau Amalan Tunggu Sedia Antarabangsa, mengikut mana yang terpakai. </w:t>
            </w:r>
            <w:r w:rsidR="00E339A2" w:rsidRPr="00E339A2">
              <w:rPr>
                <w:rFonts w:ascii="Times New Roman" w:hAnsi="Times New Roman" w:cs="Times New Roman"/>
                <w:b/>
                <w:sz w:val="16"/>
                <w:szCs w:val="16"/>
              </w:rPr>
              <w:t>Kami dengan ini mengisytiharkan bahawa kami sedar tentang dan mematuhi sepenuhnya Akta Perdagangan Strategik 2010 dan kesemua peraturan dan keperluan berhubung dengannya.</w:t>
            </w:r>
          </w:p>
          <w:p w:rsidR="00E339A2" w:rsidRDefault="00E339A2" w:rsidP="00E339A2">
            <w:pPr>
              <w:pStyle w:val="ListParagraph"/>
              <w:spacing w:line="276" w:lineRule="auto"/>
              <w:ind w:left="255"/>
              <w:jc w:val="both"/>
              <w:rPr>
                <w:rFonts w:ascii="Times New Roman" w:hAnsi="Times New Roman" w:cs="Times New Roman"/>
                <w:sz w:val="16"/>
                <w:szCs w:val="16"/>
              </w:rPr>
            </w:pPr>
          </w:p>
          <w:p w:rsidR="00E339A2" w:rsidRPr="00E813D4" w:rsidRDefault="00E339A2" w:rsidP="00E339A2">
            <w:pPr>
              <w:pStyle w:val="ListParagraph"/>
              <w:numPr>
                <w:ilvl w:val="0"/>
                <w:numId w:val="10"/>
              </w:numPr>
              <w:ind w:left="255" w:hanging="255"/>
              <w:jc w:val="both"/>
              <w:rPr>
                <w:rFonts w:ascii="Times New Roman" w:hAnsi="Times New Roman" w:cs="Times New Roman"/>
                <w:noProof/>
                <w:sz w:val="16"/>
                <w:szCs w:val="16"/>
              </w:rPr>
            </w:pPr>
            <w:r w:rsidRPr="00E813D4">
              <w:rPr>
                <w:rFonts w:ascii="Times New Roman" w:hAnsi="Times New Roman" w:cs="Times New Roman"/>
                <w:noProof/>
                <w:sz w:val="16"/>
                <w:szCs w:val="16"/>
              </w:rPr>
              <w:t xml:space="preserve">Kami akan mematuhi Peraturan Pentadbiran Pertukaran Asing (“FEA”) berkaitan dengan urusan dalam matawang, pembiayaan &amp; jaminan pelaburan dalam aset matawang asing, pembayaran, sekuriti &amp; instrumen kewangan dan eksport </w:t>
            </w:r>
            <w:r>
              <w:rPr>
                <w:rFonts w:ascii="Times New Roman" w:hAnsi="Times New Roman" w:cs="Times New Roman"/>
                <w:noProof/>
                <w:sz w:val="16"/>
                <w:szCs w:val="16"/>
              </w:rPr>
              <w:t>barang</w:t>
            </w:r>
            <w:r w:rsidRPr="00E813D4">
              <w:rPr>
                <w:rFonts w:ascii="Times New Roman" w:hAnsi="Times New Roman" w:cs="Times New Roman"/>
                <w:noProof/>
                <w:sz w:val="16"/>
                <w:szCs w:val="16"/>
              </w:rPr>
              <w:t xml:space="preserve"> pada setiap masa.</w:t>
            </w:r>
          </w:p>
          <w:p w:rsidR="00E339A2" w:rsidRPr="00217940" w:rsidRDefault="00E339A2" w:rsidP="00E339A2">
            <w:pPr>
              <w:pStyle w:val="ListParagraph"/>
              <w:spacing w:line="276" w:lineRule="auto"/>
              <w:jc w:val="both"/>
              <w:rPr>
                <w:rFonts w:ascii="Times New Roman" w:hAnsi="Times New Roman" w:cs="Times New Roman"/>
                <w:sz w:val="16"/>
                <w:szCs w:val="16"/>
              </w:rPr>
            </w:pPr>
          </w:p>
        </w:tc>
      </w:tr>
      <w:tr w:rsidR="00E339A2" w:rsidTr="00E339A2">
        <w:trPr>
          <w:trHeight w:val="2402"/>
        </w:trPr>
        <w:tc>
          <w:tcPr>
            <w:tcW w:w="5460" w:type="dxa"/>
            <w:gridSpan w:val="2"/>
          </w:tcPr>
          <w:p w:rsidR="00E339A2" w:rsidRDefault="00E339A2" w:rsidP="00E339A2">
            <w:pPr>
              <w:jc w:val="both"/>
              <w:rPr>
                <w:rFonts w:ascii="Times New Roman" w:hAnsi="Times New Roman" w:cs="Times New Roman"/>
                <w:b/>
                <w:sz w:val="16"/>
                <w:szCs w:val="16"/>
              </w:rPr>
            </w:pPr>
            <w:r w:rsidRPr="006E7F42">
              <w:rPr>
                <w:rFonts w:ascii="Times New Roman" w:hAnsi="Times New Roman" w:cs="Times New Roman"/>
                <w:b/>
                <w:sz w:val="16"/>
                <w:szCs w:val="16"/>
              </w:rPr>
              <w:t>UNTUK KEGUNAAN AMBANK ISLAMIC BERHAD SAHAJA</w:t>
            </w:r>
          </w:p>
          <w:p w:rsidR="00E339A2" w:rsidRDefault="00E339A2" w:rsidP="00E339A2">
            <w:pPr>
              <w:jc w:val="both"/>
              <w:rPr>
                <w:rFonts w:ascii="Times New Roman" w:hAnsi="Times New Roman" w:cs="Times New Roman"/>
                <w:b/>
                <w:sz w:val="16"/>
                <w:szCs w:val="16"/>
              </w:rPr>
            </w:pPr>
          </w:p>
          <w:p w:rsidR="00E339A2" w:rsidRPr="006E7F42" w:rsidRDefault="00E339A2" w:rsidP="00E339A2">
            <w:pPr>
              <w:rPr>
                <w:rFonts w:ascii="Times New Roman" w:hAnsi="Times New Roman" w:cs="Times New Roman"/>
                <w:sz w:val="16"/>
                <w:szCs w:val="16"/>
                <w:lang w:val="ms-MY"/>
              </w:rPr>
            </w:pPr>
            <w:r>
              <w:rPr>
                <w:rFonts w:ascii="Times New Roman" w:hAnsi="Times New Roman" w:cs="Times New Roman"/>
                <w:sz w:val="16"/>
                <w:szCs w:val="16"/>
                <w:lang w:val="ms-MY"/>
              </w:rPr>
              <w:t>No. SBLC-i</w:t>
            </w:r>
            <w:r w:rsidRPr="006E7F42">
              <w:rPr>
                <w:rFonts w:ascii="Times New Roman" w:hAnsi="Times New Roman" w:cs="Times New Roman"/>
                <w:sz w:val="16"/>
                <w:szCs w:val="16"/>
                <w:lang w:val="ms-MY"/>
              </w:rPr>
              <w:tab/>
              <w:t xml:space="preserve">: </w:t>
            </w:r>
          </w:p>
          <w:p w:rsidR="00E339A2" w:rsidRPr="006E7F42" w:rsidRDefault="00E339A2" w:rsidP="00E339A2">
            <w:pPr>
              <w:rPr>
                <w:rFonts w:ascii="Times New Roman" w:hAnsi="Times New Roman" w:cs="Times New Roman"/>
                <w:sz w:val="16"/>
                <w:szCs w:val="16"/>
                <w:lang w:val="ms-MY"/>
              </w:rPr>
            </w:pPr>
          </w:p>
          <w:p w:rsidR="00E339A2" w:rsidRPr="006E7F42" w:rsidRDefault="00E339A2" w:rsidP="00E339A2">
            <w:pPr>
              <w:rPr>
                <w:rFonts w:ascii="Times New Roman" w:hAnsi="Times New Roman" w:cs="Times New Roman"/>
                <w:sz w:val="16"/>
                <w:szCs w:val="16"/>
                <w:lang w:val="ms-MY"/>
              </w:rPr>
            </w:pPr>
            <w:r w:rsidRPr="006E7F42">
              <w:rPr>
                <w:rFonts w:ascii="Times New Roman" w:hAnsi="Times New Roman" w:cs="Times New Roman"/>
                <w:sz w:val="16"/>
                <w:szCs w:val="16"/>
                <w:lang w:val="ms-MY"/>
              </w:rPr>
              <w:t>Diisi Oleh                      :    ___________________</w:t>
            </w:r>
          </w:p>
          <w:p w:rsidR="00E339A2" w:rsidRPr="006E7F42" w:rsidRDefault="00E339A2" w:rsidP="00E339A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E339A2" w:rsidRPr="006E7F42" w:rsidRDefault="00E339A2" w:rsidP="00E339A2">
            <w:pPr>
              <w:rPr>
                <w:rFonts w:ascii="Times New Roman" w:hAnsi="Times New Roman" w:cs="Times New Roman"/>
                <w:sz w:val="16"/>
                <w:szCs w:val="16"/>
                <w:lang w:val="ms-MY"/>
              </w:rPr>
            </w:pPr>
          </w:p>
          <w:p w:rsidR="00E339A2" w:rsidRPr="006E7F42" w:rsidRDefault="00E339A2" w:rsidP="00E339A2">
            <w:pPr>
              <w:tabs>
                <w:tab w:val="left" w:pos="1692"/>
                <w:tab w:val="left" w:pos="1972"/>
              </w:tabs>
              <w:rPr>
                <w:rFonts w:ascii="Times New Roman" w:hAnsi="Times New Roman" w:cs="Times New Roman"/>
                <w:sz w:val="16"/>
                <w:szCs w:val="16"/>
                <w:lang w:val="ms-MY"/>
              </w:rPr>
            </w:pPr>
            <w:r w:rsidRPr="006E7F42">
              <w:rPr>
                <w:rFonts w:ascii="Times New Roman" w:hAnsi="Times New Roman" w:cs="Times New Roman"/>
                <w:sz w:val="16"/>
                <w:szCs w:val="16"/>
                <w:lang w:val="ms-MY"/>
              </w:rPr>
              <w:t>Diberi Kuasa Oleh         :     ___________________</w:t>
            </w:r>
          </w:p>
          <w:p w:rsidR="00E339A2" w:rsidRPr="006E7F42" w:rsidRDefault="00E339A2" w:rsidP="00E339A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E339A2" w:rsidRPr="006E7F42" w:rsidRDefault="00E339A2" w:rsidP="00E339A2">
            <w:pPr>
              <w:rPr>
                <w:rFonts w:ascii="Times New Roman" w:hAnsi="Times New Roman" w:cs="Times New Roman"/>
                <w:sz w:val="16"/>
                <w:szCs w:val="16"/>
                <w:lang w:val="ms-MY"/>
              </w:rPr>
            </w:pPr>
          </w:p>
          <w:p w:rsidR="00E339A2" w:rsidRPr="006E7F42" w:rsidRDefault="00E339A2" w:rsidP="00E339A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Diberi Kuasa Oleh          :     ___________________                                 </w:t>
            </w:r>
          </w:p>
          <w:p w:rsidR="00E339A2" w:rsidRPr="006E7F42" w:rsidRDefault="00E339A2" w:rsidP="00E339A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(nama dan tandatangan)</w:t>
            </w:r>
          </w:p>
          <w:p w:rsidR="00E339A2" w:rsidRPr="006E7F42" w:rsidRDefault="00E339A2" w:rsidP="00E339A2">
            <w:pPr>
              <w:rPr>
                <w:rFonts w:ascii="Times New Roman" w:hAnsi="Times New Roman" w:cs="Times New Roman"/>
                <w:sz w:val="16"/>
                <w:szCs w:val="16"/>
                <w:lang w:val="ms-MY" w:eastAsia="zh-CN"/>
              </w:rPr>
            </w:pPr>
          </w:p>
          <w:p w:rsidR="00E339A2" w:rsidRDefault="00E339A2" w:rsidP="00E339A2">
            <w:pPr>
              <w:rPr>
                <w:rFonts w:ascii="Times New Roman" w:hAnsi="Times New Roman" w:cs="Times New Roman"/>
                <w:sz w:val="16"/>
                <w:szCs w:val="16"/>
                <w:lang w:val="ms-MY"/>
              </w:rPr>
            </w:pPr>
            <w:r w:rsidRPr="006E7F42">
              <w:rPr>
                <w:rFonts w:ascii="Times New Roman" w:hAnsi="Times New Roman" w:cs="Times New Roman"/>
                <w:sz w:val="16"/>
                <w:szCs w:val="16"/>
                <w:lang w:val="ms-MY" w:eastAsia="zh-CN"/>
              </w:rPr>
              <w:t>Catatan</w:t>
            </w:r>
            <w:r w:rsidRPr="006E7F42">
              <w:rPr>
                <w:rFonts w:ascii="Times New Roman" w:hAnsi="Times New Roman" w:cs="Times New Roman"/>
                <w:sz w:val="16"/>
                <w:szCs w:val="16"/>
                <w:lang w:val="ms-MY"/>
              </w:rPr>
              <w:t xml:space="preserve"> (jika ada):   </w:t>
            </w:r>
          </w:p>
          <w:p w:rsidR="00E339A2" w:rsidRDefault="00E339A2" w:rsidP="00E339A2">
            <w:pPr>
              <w:rPr>
                <w:rFonts w:ascii="Times New Roman" w:hAnsi="Times New Roman" w:cs="Times New Roman"/>
                <w:sz w:val="16"/>
                <w:szCs w:val="16"/>
                <w:lang w:val="ms-MY"/>
              </w:rPr>
            </w:pPr>
            <w:r w:rsidRPr="006E7F42">
              <w:rPr>
                <w:rFonts w:ascii="Times New Roman" w:hAnsi="Times New Roman" w:cs="Times New Roman"/>
                <w:sz w:val="16"/>
                <w:szCs w:val="16"/>
                <w:lang w:val="ms-MY"/>
              </w:rPr>
              <w:t xml:space="preserve">  </w:t>
            </w:r>
          </w:p>
          <w:p w:rsidR="008444E1" w:rsidRPr="006E7F42" w:rsidRDefault="008444E1" w:rsidP="00E339A2">
            <w:pPr>
              <w:rPr>
                <w:rFonts w:ascii="Times New Roman" w:hAnsi="Times New Roman" w:cs="Times New Roman"/>
                <w:sz w:val="16"/>
                <w:szCs w:val="16"/>
                <w:lang w:val="ms-MY"/>
              </w:rPr>
            </w:pPr>
          </w:p>
          <w:p w:rsidR="00E339A2" w:rsidRPr="008444E1" w:rsidRDefault="008444E1" w:rsidP="008444E1">
            <w:pPr>
              <w:pStyle w:val="Header"/>
              <w:rPr>
                <w:rFonts w:ascii="Times New Roman" w:hAnsi="Times New Roman" w:cs="Times New Roman"/>
                <w:sz w:val="16"/>
                <w:szCs w:val="16"/>
              </w:rPr>
            </w:pPr>
            <w:r>
              <w:rPr>
                <w:rFonts w:ascii="Times New Roman" w:hAnsi="Times New Roman" w:cs="Times New Roman"/>
                <w:sz w:val="16"/>
                <w:szCs w:val="16"/>
              </w:rPr>
              <w:t>TRD(SBLC/BM-RV1/092016)</w:t>
            </w:r>
          </w:p>
        </w:tc>
        <w:tc>
          <w:tcPr>
            <w:tcW w:w="5070" w:type="dxa"/>
          </w:tcPr>
          <w:p w:rsidR="00E339A2" w:rsidRDefault="00E339A2" w:rsidP="00E339A2">
            <w:pPr>
              <w:pStyle w:val="Default"/>
              <w:ind w:left="47"/>
              <w:jc w:val="both"/>
              <w:rPr>
                <w:iCs/>
                <w:sz w:val="16"/>
                <w:szCs w:val="16"/>
              </w:rPr>
            </w:pPr>
            <w:r>
              <w:rPr>
                <w:iCs/>
                <w:sz w:val="16"/>
                <w:szCs w:val="16"/>
              </w:rPr>
              <w:t xml:space="preserve">Kami dengan ini mengesahkan </w:t>
            </w:r>
            <w:r w:rsidR="0009778E">
              <w:rPr>
                <w:iCs/>
                <w:sz w:val="16"/>
                <w:szCs w:val="16"/>
              </w:rPr>
              <w:t xml:space="preserve">maklumat di atas adalah benar dan tepat </w:t>
            </w:r>
            <w:r>
              <w:rPr>
                <w:iCs/>
                <w:sz w:val="16"/>
                <w:szCs w:val="16"/>
              </w:rPr>
              <w:t>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p>
          <w:p w:rsidR="00E339A2" w:rsidRDefault="00E339A2" w:rsidP="00E339A2">
            <w:pPr>
              <w:pStyle w:val="Default"/>
              <w:ind w:left="47"/>
              <w:jc w:val="both"/>
              <w:rPr>
                <w:iCs/>
                <w:sz w:val="16"/>
                <w:szCs w:val="16"/>
              </w:rPr>
            </w:pPr>
            <w:r>
              <w:rPr>
                <w:iCs/>
                <w:sz w:val="16"/>
                <w:szCs w:val="16"/>
              </w:rPr>
              <w:t>______________________________________________________________</w:t>
            </w:r>
          </w:p>
          <w:p w:rsidR="00E339A2" w:rsidRDefault="00E339A2" w:rsidP="00E339A2">
            <w:pPr>
              <w:pStyle w:val="Default"/>
              <w:ind w:left="47"/>
              <w:jc w:val="center"/>
              <w:rPr>
                <w:iCs/>
                <w:sz w:val="16"/>
                <w:szCs w:val="16"/>
              </w:rPr>
            </w:pPr>
            <w:r>
              <w:rPr>
                <w:b/>
                <w:sz w:val="16"/>
                <w:szCs w:val="16"/>
                <w:lang w:val="ms-MY"/>
              </w:rPr>
              <w:t>Penandatangan (Penandatangan-penandatangan) Yang Diberi Kuasa Berserta Cop Syarikat Yang Diberi Kuasa</w:t>
            </w:r>
          </w:p>
          <w:p w:rsidR="00E339A2" w:rsidRPr="00E339A2" w:rsidRDefault="00E339A2" w:rsidP="00E339A2">
            <w:pPr>
              <w:spacing w:line="276" w:lineRule="auto"/>
              <w:jc w:val="both"/>
              <w:rPr>
                <w:rFonts w:ascii="Times New Roman" w:hAnsi="Times New Roman" w:cs="Times New Roman"/>
                <w:sz w:val="16"/>
                <w:szCs w:val="16"/>
              </w:rPr>
            </w:pPr>
          </w:p>
        </w:tc>
      </w:tr>
    </w:tbl>
    <w:p w:rsidR="00285A32" w:rsidRPr="00285A32" w:rsidRDefault="00285A32" w:rsidP="00285A32">
      <w:pPr>
        <w:ind w:left="270"/>
        <w:jc w:val="both"/>
        <w:rPr>
          <w:rFonts w:ascii="Times New Roman" w:hAnsi="Times New Roman" w:cs="Times New Roman"/>
          <w:sz w:val="16"/>
          <w:szCs w:val="16"/>
        </w:rPr>
      </w:pPr>
    </w:p>
    <w:sectPr w:rsidR="00285A32" w:rsidRPr="00285A3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A2" w:rsidRDefault="00E339A2" w:rsidP="002264FC">
      <w:pPr>
        <w:spacing w:after="0" w:line="240" w:lineRule="auto"/>
      </w:pPr>
      <w:r>
        <w:separator/>
      </w:r>
    </w:p>
  </w:endnote>
  <w:endnote w:type="continuationSeparator" w:id="0">
    <w:p w:rsidR="00E339A2" w:rsidRDefault="00E339A2" w:rsidP="0022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6660"/>
      <w:docPartObj>
        <w:docPartGallery w:val="Page Numbers (Bottom of Page)"/>
        <w:docPartUnique/>
      </w:docPartObj>
    </w:sdtPr>
    <w:sdtEndPr/>
    <w:sdtContent>
      <w:sdt>
        <w:sdtPr>
          <w:id w:val="1728636285"/>
          <w:docPartObj>
            <w:docPartGallery w:val="Page Numbers (Top of Page)"/>
            <w:docPartUnique/>
          </w:docPartObj>
        </w:sdtPr>
        <w:sdtEndPr/>
        <w:sdtContent>
          <w:p w:rsidR="00E339A2" w:rsidRDefault="00E339A2">
            <w:pPr>
              <w:pStyle w:val="Footer"/>
              <w:jc w:val="center"/>
            </w:pPr>
            <w:r w:rsidRPr="004D7317">
              <w:rPr>
                <w:rFonts w:ascii="Times New Roman" w:hAnsi="Times New Roman" w:cs="Times New Roman"/>
                <w:sz w:val="16"/>
                <w:szCs w:val="16"/>
              </w:rPr>
              <w:t xml:space="preserve">Page </w:t>
            </w:r>
            <w:r w:rsidRPr="004D7317">
              <w:rPr>
                <w:rFonts w:ascii="Times New Roman" w:hAnsi="Times New Roman" w:cs="Times New Roman"/>
                <w:b/>
                <w:bCs/>
                <w:sz w:val="16"/>
                <w:szCs w:val="16"/>
              </w:rPr>
              <w:fldChar w:fldCharType="begin"/>
            </w:r>
            <w:r w:rsidRPr="004D7317">
              <w:rPr>
                <w:rFonts w:ascii="Times New Roman" w:hAnsi="Times New Roman" w:cs="Times New Roman"/>
                <w:b/>
                <w:bCs/>
                <w:sz w:val="16"/>
                <w:szCs w:val="16"/>
              </w:rPr>
              <w:instrText xml:space="preserve"> PAGE </w:instrText>
            </w:r>
            <w:r w:rsidRPr="004D7317">
              <w:rPr>
                <w:rFonts w:ascii="Times New Roman" w:hAnsi="Times New Roman" w:cs="Times New Roman"/>
                <w:b/>
                <w:bCs/>
                <w:sz w:val="16"/>
                <w:szCs w:val="16"/>
              </w:rPr>
              <w:fldChar w:fldCharType="separate"/>
            </w:r>
            <w:r w:rsidR="00027E9A">
              <w:rPr>
                <w:rFonts w:ascii="Times New Roman" w:hAnsi="Times New Roman" w:cs="Times New Roman"/>
                <w:b/>
                <w:bCs/>
                <w:noProof/>
                <w:sz w:val="16"/>
                <w:szCs w:val="16"/>
              </w:rPr>
              <w:t>4</w:t>
            </w:r>
            <w:r w:rsidRPr="004D7317">
              <w:rPr>
                <w:rFonts w:ascii="Times New Roman" w:hAnsi="Times New Roman" w:cs="Times New Roman"/>
                <w:b/>
                <w:bCs/>
                <w:sz w:val="16"/>
                <w:szCs w:val="16"/>
              </w:rPr>
              <w:fldChar w:fldCharType="end"/>
            </w:r>
            <w:r w:rsidRPr="004D7317">
              <w:rPr>
                <w:rFonts w:ascii="Times New Roman" w:hAnsi="Times New Roman" w:cs="Times New Roman"/>
                <w:sz w:val="16"/>
                <w:szCs w:val="16"/>
              </w:rPr>
              <w:t xml:space="preserve"> of </w:t>
            </w:r>
            <w:r w:rsidRPr="004D7317">
              <w:rPr>
                <w:rFonts w:ascii="Times New Roman" w:hAnsi="Times New Roman" w:cs="Times New Roman"/>
                <w:b/>
                <w:bCs/>
                <w:sz w:val="16"/>
                <w:szCs w:val="16"/>
              </w:rPr>
              <w:fldChar w:fldCharType="begin"/>
            </w:r>
            <w:r w:rsidRPr="004D7317">
              <w:rPr>
                <w:rFonts w:ascii="Times New Roman" w:hAnsi="Times New Roman" w:cs="Times New Roman"/>
                <w:b/>
                <w:bCs/>
                <w:sz w:val="16"/>
                <w:szCs w:val="16"/>
              </w:rPr>
              <w:instrText xml:space="preserve"> NUMPAGES  </w:instrText>
            </w:r>
            <w:r w:rsidRPr="004D7317">
              <w:rPr>
                <w:rFonts w:ascii="Times New Roman" w:hAnsi="Times New Roman" w:cs="Times New Roman"/>
                <w:b/>
                <w:bCs/>
                <w:sz w:val="16"/>
                <w:szCs w:val="16"/>
              </w:rPr>
              <w:fldChar w:fldCharType="separate"/>
            </w:r>
            <w:r w:rsidR="00027E9A">
              <w:rPr>
                <w:rFonts w:ascii="Times New Roman" w:hAnsi="Times New Roman" w:cs="Times New Roman"/>
                <w:b/>
                <w:bCs/>
                <w:noProof/>
                <w:sz w:val="16"/>
                <w:szCs w:val="16"/>
              </w:rPr>
              <w:t>5</w:t>
            </w:r>
            <w:r w:rsidRPr="004D7317">
              <w:rPr>
                <w:rFonts w:ascii="Times New Roman" w:hAnsi="Times New Roman" w:cs="Times New Roman"/>
                <w:b/>
                <w:bCs/>
                <w:sz w:val="16"/>
                <w:szCs w:val="16"/>
              </w:rPr>
              <w:fldChar w:fldCharType="end"/>
            </w:r>
          </w:p>
        </w:sdtContent>
      </w:sdt>
    </w:sdtContent>
  </w:sdt>
  <w:p w:rsidR="00E339A2" w:rsidRDefault="00E33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A2" w:rsidRDefault="00E339A2" w:rsidP="002264FC">
      <w:pPr>
        <w:spacing w:after="0" w:line="240" w:lineRule="auto"/>
      </w:pPr>
      <w:r>
        <w:separator/>
      </w:r>
    </w:p>
  </w:footnote>
  <w:footnote w:type="continuationSeparator" w:id="0">
    <w:p w:rsidR="00E339A2" w:rsidRDefault="00E339A2" w:rsidP="0022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A2" w:rsidRPr="002264FC" w:rsidRDefault="00E339A2">
    <w:pPr>
      <w:pStyle w:val="Header"/>
      <w:rPr>
        <w:rFonts w:ascii="Times New Roman" w:hAnsi="Times New Roman" w:cs="Times New Roman"/>
        <w:sz w:val="16"/>
        <w:szCs w:val="16"/>
      </w:rPr>
    </w:pPr>
    <w:r w:rsidRPr="00623A39">
      <w:rPr>
        <w:rFonts w:ascii="Times New Roman" w:hAnsi="Times New Roman"/>
        <w:noProof/>
        <w:sz w:val="16"/>
        <w:szCs w:val="16"/>
      </w:rPr>
      <w:drawing>
        <wp:anchor distT="0" distB="0" distL="114300" distR="114300" simplePos="0" relativeHeight="251659264" behindDoc="0" locked="0" layoutInCell="1" allowOverlap="1" wp14:anchorId="5548D3ED" wp14:editId="65F6FC51">
          <wp:simplePos x="0" y="0"/>
          <wp:positionH relativeFrom="margin">
            <wp:posOffset>4352925</wp:posOffset>
          </wp:positionH>
          <wp:positionV relativeFrom="margin">
            <wp:posOffset>-628650</wp:posOffset>
          </wp:positionV>
          <wp:extent cx="16478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2264FC">
      <w:rPr>
        <w:rFonts w:ascii="Times New Roman" w:hAnsi="Times New Roman" w:cs="Times New Roman"/>
        <w:sz w:val="16"/>
        <w:szCs w:val="16"/>
      </w:rPr>
      <w:t xml:space="preserve">No. Rujukan Dokumen: </w:t>
    </w:r>
    <w:r w:rsidR="008444E1">
      <w:rPr>
        <w:rFonts w:ascii="Times New Roman" w:hAnsi="Times New Roman" w:cs="Times New Roman"/>
        <w:sz w:val="16"/>
        <w:szCs w:val="16"/>
      </w:rPr>
      <w:t>TRD(SBLC/BM-RV1/092016)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A2" w:rsidRPr="002264FC" w:rsidRDefault="00E339A2">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486C"/>
    <w:multiLevelType w:val="hybridMultilevel"/>
    <w:tmpl w:val="9E38563C"/>
    <w:lvl w:ilvl="0" w:tplc="AAA8990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A3B7A71"/>
    <w:multiLevelType w:val="hybridMultilevel"/>
    <w:tmpl w:val="DEE0F8D0"/>
    <w:lvl w:ilvl="0" w:tplc="01EAEAC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43914"/>
    <w:multiLevelType w:val="hybridMultilevel"/>
    <w:tmpl w:val="FEBA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972F7"/>
    <w:multiLevelType w:val="singleLevel"/>
    <w:tmpl w:val="E6EC94FA"/>
    <w:lvl w:ilvl="0">
      <w:start w:val="1"/>
      <w:numFmt w:val="decimal"/>
      <w:lvlText w:val="%1."/>
      <w:lvlJc w:val="left"/>
      <w:pPr>
        <w:tabs>
          <w:tab w:val="num" w:pos="360"/>
        </w:tabs>
        <w:ind w:left="360" w:hanging="360"/>
      </w:pPr>
      <w:rPr>
        <w:rFonts w:hint="default"/>
      </w:rPr>
    </w:lvl>
  </w:abstractNum>
  <w:abstractNum w:abstractNumId="4">
    <w:nsid w:val="381E1166"/>
    <w:multiLevelType w:val="hybridMultilevel"/>
    <w:tmpl w:val="E0FE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B7F12"/>
    <w:multiLevelType w:val="hybridMultilevel"/>
    <w:tmpl w:val="9E44371C"/>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E7BC3"/>
    <w:multiLevelType w:val="hybridMultilevel"/>
    <w:tmpl w:val="E884AAD0"/>
    <w:lvl w:ilvl="0" w:tplc="396AE99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BDF5CDC"/>
    <w:multiLevelType w:val="hybridMultilevel"/>
    <w:tmpl w:val="95A41F08"/>
    <w:lvl w:ilvl="0" w:tplc="2D00C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E5AB4"/>
    <w:multiLevelType w:val="hybridMultilevel"/>
    <w:tmpl w:val="F240021E"/>
    <w:lvl w:ilvl="0" w:tplc="5948AD0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1F510F9"/>
    <w:multiLevelType w:val="hybridMultilevel"/>
    <w:tmpl w:val="0826DC80"/>
    <w:lvl w:ilvl="0" w:tplc="7D300DD6">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7D3E747A"/>
    <w:multiLevelType w:val="hybridMultilevel"/>
    <w:tmpl w:val="D9CA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7"/>
  </w:num>
  <w:num w:numId="6">
    <w:abstractNumId w:val="9"/>
  </w:num>
  <w:num w:numId="7">
    <w:abstractNumId w:val="8"/>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dit="forms" w:enforcement="1" w:cryptProviderType="rsaFull" w:cryptAlgorithmClass="hash" w:cryptAlgorithmType="typeAny" w:cryptAlgorithmSid="4" w:cryptSpinCount="100000" w:hash="lde+fzKiSq6pobKsbcvRRMqoVnw=" w:salt="F6rtDed1fbIg2T88CdJ2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FC"/>
    <w:rsid w:val="00017F10"/>
    <w:rsid w:val="00021917"/>
    <w:rsid w:val="00027E9A"/>
    <w:rsid w:val="0003141F"/>
    <w:rsid w:val="00032BED"/>
    <w:rsid w:val="00043BEF"/>
    <w:rsid w:val="00046C2D"/>
    <w:rsid w:val="00052181"/>
    <w:rsid w:val="000575A6"/>
    <w:rsid w:val="00065B43"/>
    <w:rsid w:val="0006760D"/>
    <w:rsid w:val="00067BB3"/>
    <w:rsid w:val="000773B7"/>
    <w:rsid w:val="00081552"/>
    <w:rsid w:val="00093314"/>
    <w:rsid w:val="0009778E"/>
    <w:rsid w:val="000E5556"/>
    <w:rsid w:val="000E6AF3"/>
    <w:rsid w:val="00102D3A"/>
    <w:rsid w:val="00110EF2"/>
    <w:rsid w:val="00173094"/>
    <w:rsid w:val="00176176"/>
    <w:rsid w:val="00183E8C"/>
    <w:rsid w:val="00185E03"/>
    <w:rsid w:val="001E7627"/>
    <w:rsid w:val="00202C49"/>
    <w:rsid w:val="002145FC"/>
    <w:rsid w:val="00217940"/>
    <w:rsid w:val="002264FC"/>
    <w:rsid w:val="00245000"/>
    <w:rsid w:val="00252C69"/>
    <w:rsid w:val="00257DCE"/>
    <w:rsid w:val="00272444"/>
    <w:rsid w:val="00285A32"/>
    <w:rsid w:val="002A7C78"/>
    <w:rsid w:val="002D4EF0"/>
    <w:rsid w:val="002D5DEF"/>
    <w:rsid w:val="002F42FE"/>
    <w:rsid w:val="00314D60"/>
    <w:rsid w:val="00330FEF"/>
    <w:rsid w:val="00346FB5"/>
    <w:rsid w:val="00351172"/>
    <w:rsid w:val="0036416B"/>
    <w:rsid w:val="003660C4"/>
    <w:rsid w:val="00380599"/>
    <w:rsid w:val="003A4513"/>
    <w:rsid w:val="003C5C0D"/>
    <w:rsid w:val="003D41FC"/>
    <w:rsid w:val="003F3013"/>
    <w:rsid w:val="00413878"/>
    <w:rsid w:val="00420A6B"/>
    <w:rsid w:val="00426C0F"/>
    <w:rsid w:val="00435B7B"/>
    <w:rsid w:val="00444698"/>
    <w:rsid w:val="00455C9F"/>
    <w:rsid w:val="00466CC5"/>
    <w:rsid w:val="0047151D"/>
    <w:rsid w:val="004B43FA"/>
    <w:rsid w:val="004C25A2"/>
    <w:rsid w:val="004D18A7"/>
    <w:rsid w:val="004D48D7"/>
    <w:rsid w:val="004D7317"/>
    <w:rsid w:val="00512BD9"/>
    <w:rsid w:val="00527688"/>
    <w:rsid w:val="0053074F"/>
    <w:rsid w:val="00530F4B"/>
    <w:rsid w:val="005462FB"/>
    <w:rsid w:val="00581DCB"/>
    <w:rsid w:val="00594E6A"/>
    <w:rsid w:val="005A78AD"/>
    <w:rsid w:val="005B082A"/>
    <w:rsid w:val="005B553C"/>
    <w:rsid w:val="005C582E"/>
    <w:rsid w:val="005D705D"/>
    <w:rsid w:val="005E0D52"/>
    <w:rsid w:val="005F25E7"/>
    <w:rsid w:val="00636D1F"/>
    <w:rsid w:val="006577E8"/>
    <w:rsid w:val="00662C57"/>
    <w:rsid w:val="00680093"/>
    <w:rsid w:val="006B188A"/>
    <w:rsid w:val="006B5B55"/>
    <w:rsid w:val="006D19E4"/>
    <w:rsid w:val="006E5B87"/>
    <w:rsid w:val="006E6838"/>
    <w:rsid w:val="006F4925"/>
    <w:rsid w:val="0070179D"/>
    <w:rsid w:val="00714BBE"/>
    <w:rsid w:val="007356C8"/>
    <w:rsid w:val="00743A5C"/>
    <w:rsid w:val="0076376B"/>
    <w:rsid w:val="00771CF0"/>
    <w:rsid w:val="00781FFC"/>
    <w:rsid w:val="007E2709"/>
    <w:rsid w:val="00801E11"/>
    <w:rsid w:val="00811B06"/>
    <w:rsid w:val="00817122"/>
    <w:rsid w:val="00837A8E"/>
    <w:rsid w:val="008444E1"/>
    <w:rsid w:val="008447DA"/>
    <w:rsid w:val="0087084F"/>
    <w:rsid w:val="00875926"/>
    <w:rsid w:val="0087799D"/>
    <w:rsid w:val="00883D88"/>
    <w:rsid w:val="008A66C6"/>
    <w:rsid w:val="008C1A2E"/>
    <w:rsid w:val="008C78EC"/>
    <w:rsid w:val="008D01E7"/>
    <w:rsid w:val="008E54ED"/>
    <w:rsid w:val="009052D2"/>
    <w:rsid w:val="009157E1"/>
    <w:rsid w:val="009275FB"/>
    <w:rsid w:val="009E7628"/>
    <w:rsid w:val="00A07924"/>
    <w:rsid w:val="00A14380"/>
    <w:rsid w:val="00A15009"/>
    <w:rsid w:val="00A2643A"/>
    <w:rsid w:val="00A361E2"/>
    <w:rsid w:val="00A840D6"/>
    <w:rsid w:val="00AA315C"/>
    <w:rsid w:val="00AA5B6E"/>
    <w:rsid w:val="00AE542A"/>
    <w:rsid w:val="00B15AAE"/>
    <w:rsid w:val="00B22854"/>
    <w:rsid w:val="00B3457E"/>
    <w:rsid w:val="00B4348A"/>
    <w:rsid w:val="00B932B9"/>
    <w:rsid w:val="00BB25A0"/>
    <w:rsid w:val="00BC13CF"/>
    <w:rsid w:val="00C00FF7"/>
    <w:rsid w:val="00C020EA"/>
    <w:rsid w:val="00C331BE"/>
    <w:rsid w:val="00C5167D"/>
    <w:rsid w:val="00C5206E"/>
    <w:rsid w:val="00C6477F"/>
    <w:rsid w:val="00C6496D"/>
    <w:rsid w:val="00C70086"/>
    <w:rsid w:val="00C72BC3"/>
    <w:rsid w:val="00C93B6B"/>
    <w:rsid w:val="00CA272B"/>
    <w:rsid w:val="00D032EE"/>
    <w:rsid w:val="00D16EE7"/>
    <w:rsid w:val="00D3188A"/>
    <w:rsid w:val="00D449C1"/>
    <w:rsid w:val="00D755E6"/>
    <w:rsid w:val="00D84838"/>
    <w:rsid w:val="00D8627A"/>
    <w:rsid w:val="00D94F45"/>
    <w:rsid w:val="00DA4508"/>
    <w:rsid w:val="00DA47A0"/>
    <w:rsid w:val="00DE222D"/>
    <w:rsid w:val="00DE429B"/>
    <w:rsid w:val="00DE663A"/>
    <w:rsid w:val="00DE6D9F"/>
    <w:rsid w:val="00E339A2"/>
    <w:rsid w:val="00E36895"/>
    <w:rsid w:val="00E45094"/>
    <w:rsid w:val="00E453CB"/>
    <w:rsid w:val="00E462D2"/>
    <w:rsid w:val="00E760E9"/>
    <w:rsid w:val="00E806B3"/>
    <w:rsid w:val="00E836F7"/>
    <w:rsid w:val="00E842DF"/>
    <w:rsid w:val="00EC56DB"/>
    <w:rsid w:val="00ED0FE7"/>
    <w:rsid w:val="00EE2949"/>
    <w:rsid w:val="00EE4CB2"/>
    <w:rsid w:val="00F25619"/>
    <w:rsid w:val="00F611D5"/>
    <w:rsid w:val="00F70631"/>
    <w:rsid w:val="00F811DD"/>
    <w:rsid w:val="00F8344E"/>
    <w:rsid w:val="00F83738"/>
    <w:rsid w:val="00F92824"/>
    <w:rsid w:val="00F93890"/>
    <w:rsid w:val="00FA1529"/>
    <w:rsid w:val="00FC09D1"/>
    <w:rsid w:val="00FC1D63"/>
    <w:rsid w:val="00FC476A"/>
    <w:rsid w:val="00FC60E5"/>
    <w:rsid w:val="00FE5FFD"/>
    <w:rsid w:val="00FF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FC"/>
  </w:style>
  <w:style w:type="paragraph" w:styleId="Footer">
    <w:name w:val="footer"/>
    <w:basedOn w:val="Normal"/>
    <w:link w:val="FooterChar"/>
    <w:uiPriority w:val="99"/>
    <w:unhideWhenUsed/>
    <w:rsid w:val="0022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FC"/>
  </w:style>
  <w:style w:type="paragraph" w:styleId="ListParagraph">
    <w:name w:val="List Paragraph"/>
    <w:basedOn w:val="Normal"/>
    <w:uiPriority w:val="34"/>
    <w:qFormat/>
    <w:rsid w:val="00714BBE"/>
    <w:pPr>
      <w:ind w:left="720"/>
      <w:contextualSpacing/>
    </w:pPr>
  </w:style>
  <w:style w:type="paragraph" w:styleId="BodyTextIndent3">
    <w:name w:val="Body Text Indent 3"/>
    <w:basedOn w:val="Normal"/>
    <w:link w:val="BodyTextIndent3Char"/>
    <w:semiHidden/>
    <w:rsid w:val="003D41FC"/>
    <w:pPr>
      <w:spacing w:after="0" w:line="240" w:lineRule="auto"/>
      <w:ind w:left="2160"/>
      <w:jc w:val="both"/>
    </w:pPr>
    <w:rPr>
      <w:rFonts w:ascii="Arial" w:eastAsia="Times New Roman" w:hAnsi="Arial" w:cs="Times New Roman"/>
      <w:sz w:val="20"/>
      <w:szCs w:val="20"/>
      <w:lang w:eastAsia="en-MY"/>
    </w:rPr>
  </w:style>
  <w:style w:type="character" w:customStyle="1" w:styleId="BodyTextIndent3Char">
    <w:name w:val="Body Text Indent 3 Char"/>
    <w:basedOn w:val="DefaultParagraphFont"/>
    <w:link w:val="BodyTextIndent3"/>
    <w:semiHidden/>
    <w:rsid w:val="003D41FC"/>
    <w:rPr>
      <w:rFonts w:ascii="Arial" w:eastAsia="Times New Roman" w:hAnsi="Arial" w:cs="Times New Roman"/>
      <w:sz w:val="20"/>
      <w:szCs w:val="20"/>
      <w:lang w:eastAsia="en-MY"/>
    </w:rPr>
  </w:style>
  <w:style w:type="paragraph" w:customStyle="1" w:styleId="Default">
    <w:name w:val="Default"/>
    <w:rsid w:val="00183E8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4D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FC"/>
  </w:style>
  <w:style w:type="paragraph" w:styleId="Footer">
    <w:name w:val="footer"/>
    <w:basedOn w:val="Normal"/>
    <w:link w:val="FooterChar"/>
    <w:uiPriority w:val="99"/>
    <w:unhideWhenUsed/>
    <w:rsid w:val="0022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FC"/>
  </w:style>
  <w:style w:type="paragraph" w:styleId="ListParagraph">
    <w:name w:val="List Paragraph"/>
    <w:basedOn w:val="Normal"/>
    <w:uiPriority w:val="34"/>
    <w:qFormat/>
    <w:rsid w:val="00714BBE"/>
    <w:pPr>
      <w:ind w:left="720"/>
      <w:contextualSpacing/>
    </w:pPr>
  </w:style>
  <w:style w:type="paragraph" w:styleId="BodyTextIndent3">
    <w:name w:val="Body Text Indent 3"/>
    <w:basedOn w:val="Normal"/>
    <w:link w:val="BodyTextIndent3Char"/>
    <w:semiHidden/>
    <w:rsid w:val="003D41FC"/>
    <w:pPr>
      <w:spacing w:after="0" w:line="240" w:lineRule="auto"/>
      <w:ind w:left="2160"/>
      <w:jc w:val="both"/>
    </w:pPr>
    <w:rPr>
      <w:rFonts w:ascii="Arial" w:eastAsia="Times New Roman" w:hAnsi="Arial" w:cs="Times New Roman"/>
      <w:sz w:val="20"/>
      <w:szCs w:val="20"/>
      <w:lang w:eastAsia="en-MY"/>
    </w:rPr>
  </w:style>
  <w:style w:type="character" w:customStyle="1" w:styleId="BodyTextIndent3Char">
    <w:name w:val="Body Text Indent 3 Char"/>
    <w:basedOn w:val="DefaultParagraphFont"/>
    <w:link w:val="BodyTextIndent3"/>
    <w:semiHidden/>
    <w:rsid w:val="003D41FC"/>
    <w:rPr>
      <w:rFonts w:ascii="Arial" w:eastAsia="Times New Roman" w:hAnsi="Arial" w:cs="Times New Roman"/>
      <w:sz w:val="20"/>
      <w:szCs w:val="20"/>
      <w:lang w:eastAsia="en-MY"/>
    </w:rPr>
  </w:style>
  <w:style w:type="paragraph" w:customStyle="1" w:styleId="Default">
    <w:name w:val="Default"/>
    <w:rsid w:val="00183E8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4D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9982CD-0A49-4CCB-A398-A0033D6BE725}"/>
</file>

<file path=customXml/itemProps2.xml><?xml version="1.0" encoding="utf-8"?>
<ds:datastoreItem xmlns:ds="http://schemas.openxmlformats.org/officeDocument/2006/customXml" ds:itemID="{F7203AB7-30CB-4D1B-AF9C-7AF332ADAFFB}"/>
</file>

<file path=customXml/itemProps3.xml><?xml version="1.0" encoding="utf-8"?>
<ds:datastoreItem xmlns:ds="http://schemas.openxmlformats.org/officeDocument/2006/customXml" ds:itemID="{0085EDB7-B8F9-4581-B1A4-B2958D47FC4B}"/>
</file>

<file path=customXml/itemProps4.xml><?xml version="1.0" encoding="utf-8"?>
<ds:datastoreItem xmlns:ds="http://schemas.openxmlformats.org/officeDocument/2006/customXml" ds:itemID="{5622871D-F7C6-470C-AAA9-123D0A871C06}"/>
</file>

<file path=docProps/app.xml><?xml version="1.0" encoding="utf-8"?>
<Properties xmlns="http://schemas.openxmlformats.org/officeDocument/2006/extended-properties" xmlns:vt="http://schemas.openxmlformats.org/officeDocument/2006/docPropsVTypes">
  <Template>Normal</Template>
  <TotalTime>40</TotalTime>
  <Pages>5</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Herneeda Binti Bahar</dc:creator>
  <cp:lastModifiedBy>Siti Radhiah Binti Hussin</cp:lastModifiedBy>
  <cp:revision>11</cp:revision>
  <dcterms:created xsi:type="dcterms:W3CDTF">2016-08-23T07:02:00Z</dcterms:created>
  <dcterms:modified xsi:type="dcterms:W3CDTF">2016-10-20T06:53:00Z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